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0A82C" w14:textId="49D29D5D" w:rsidR="00FA487E" w:rsidRPr="00A210AD" w:rsidRDefault="00CB5B27">
      <w:pPr>
        <w:rPr>
          <w:rFonts w:ascii="Arial" w:hAnsi="Arial" w:cs="Arial"/>
          <w:b/>
          <w:sz w:val="24"/>
          <w:szCs w:val="24"/>
        </w:rPr>
      </w:pPr>
      <w:r w:rsidRPr="00A210AD">
        <w:rPr>
          <w:rFonts w:ascii="Arial" w:hAnsi="Arial" w:cs="Arial"/>
          <w:b/>
          <w:sz w:val="24"/>
          <w:szCs w:val="24"/>
        </w:rPr>
        <w:t xml:space="preserve">EQUALITY IMPACT ASSESSMENT </w:t>
      </w:r>
      <w:r w:rsidR="005E52FC">
        <w:rPr>
          <w:rFonts w:ascii="Arial" w:hAnsi="Arial" w:cs="Arial"/>
          <w:b/>
          <w:sz w:val="24"/>
          <w:szCs w:val="24"/>
        </w:rPr>
        <w:t xml:space="preserve">FORM </w:t>
      </w:r>
      <w:r w:rsidRPr="00A210AD">
        <w:rPr>
          <w:rFonts w:ascii="Arial" w:hAnsi="Arial" w:cs="Arial"/>
          <w:b/>
          <w:sz w:val="24"/>
          <w:szCs w:val="24"/>
        </w:rPr>
        <w:t>INCLUDING SOCIO-ECONOMIC DUTY</w:t>
      </w:r>
    </w:p>
    <w:p w14:paraId="5C407FBE" w14:textId="77777777" w:rsidR="005D088B" w:rsidRPr="005940C6" w:rsidRDefault="00FA487E">
      <w:pPr>
        <w:rPr>
          <w:rFonts w:ascii="Arial" w:hAnsi="Arial" w:cs="Arial"/>
          <w:sz w:val="24"/>
          <w:szCs w:val="24"/>
        </w:rPr>
      </w:pPr>
      <w:r w:rsidRPr="005940C6">
        <w:rPr>
          <w:rFonts w:ascii="Arial" w:hAnsi="Arial" w:cs="Arial"/>
          <w:sz w:val="24"/>
          <w:szCs w:val="24"/>
        </w:rPr>
        <w:t xml:space="preserve">(Revised March </w:t>
      </w:r>
      <w:r w:rsidR="005D088B">
        <w:rPr>
          <w:rFonts w:ascii="Arial" w:hAnsi="Arial" w:cs="Arial"/>
          <w:sz w:val="24"/>
          <w:szCs w:val="24"/>
        </w:rPr>
        <w:t>20</w:t>
      </w:r>
      <w:r w:rsidRPr="005940C6">
        <w:rPr>
          <w:rFonts w:ascii="Arial" w:hAnsi="Arial" w:cs="Arial"/>
          <w:sz w:val="24"/>
          <w:szCs w:val="24"/>
        </w:rPr>
        <w:t>21)</w:t>
      </w:r>
    </w:p>
    <w:p w14:paraId="31717B1C" w14:textId="17A98245" w:rsidR="00FA487E" w:rsidRPr="005940C6" w:rsidRDefault="00FA487E" w:rsidP="00FA487E">
      <w:pPr>
        <w:rPr>
          <w:rFonts w:ascii="Arial" w:hAnsi="Arial" w:cs="Arial"/>
          <w:sz w:val="24"/>
          <w:szCs w:val="24"/>
        </w:rPr>
      </w:pPr>
      <w:r w:rsidRPr="005940C6">
        <w:rPr>
          <w:rFonts w:ascii="Arial" w:hAnsi="Arial" w:cs="Arial"/>
          <w:sz w:val="24"/>
          <w:szCs w:val="24"/>
        </w:rPr>
        <w:t xml:space="preserve">Please refer to the current Equality Impact Assessment </w:t>
      </w:r>
      <w:r w:rsidR="00A210AD">
        <w:rPr>
          <w:rFonts w:ascii="Arial" w:hAnsi="Arial" w:cs="Arial"/>
          <w:sz w:val="24"/>
          <w:szCs w:val="24"/>
        </w:rPr>
        <w:t xml:space="preserve">guidance </w:t>
      </w:r>
      <w:r w:rsidRPr="005940C6">
        <w:rPr>
          <w:rFonts w:ascii="Arial" w:hAnsi="Arial" w:cs="Arial"/>
          <w:sz w:val="24"/>
          <w:szCs w:val="24"/>
        </w:rPr>
        <w:t>when competing this document.</w:t>
      </w:r>
      <w:r w:rsidR="00CE5587">
        <w:rPr>
          <w:rFonts w:ascii="Arial" w:hAnsi="Arial" w:cs="Arial"/>
          <w:sz w:val="24"/>
          <w:szCs w:val="24"/>
        </w:rPr>
        <w:t xml:space="preserve"> If you would like further guidance please con</w:t>
      </w:r>
      <w:r w:rsidR="003505F6">
        <w:rPr>
          <w:rFonts w:ascii="Arial" w:hAnsi="Arial" w:cs="Arial"/>
          <w:sz w:val="24"/>
          <w:szCs w:val="24"/>
        </w:rPr>
        <w:t>t</w:t>
      </w:r>
      <w:r w:rsidR="00CE5587">
        <w:rPr>
          <w:rFonts w:ascii="Arial" w:hAnsi="Arial" w:cs="Arial"/>
          <w:sz w:val="24"/>
          <w:szCs w:val="24"/>
        </w:rPr>
        <w:t xml:space="preserve">act the Diversity and Inclusion </w:t>
      </w:r>
      <w:r w:rsidR="00251ECA">
        <w:rPr>
          <w:rFonts w:ascii="Arial" w:hAnsi="Arial" w:cs="Arial"/>
          <w:sz w:val="24"/>
          <w:szCs w:val="24"/>
        </w:rPr>
        <w:t>T</w:t>
      </w:r>
      <w:r w:rsidR="00CE5587">
        <w:rPr>
          <w:rFonts w:ascii="Arial" w:hAnsi="Arial" w:cs="Arial"/>
          <w:sz w:val="24"/>
          <w:szCs w:val="24"/>
        </w:rPr>
        <w:t>eam on 01443 444529.</w:t>
      </w:r>
    </w:p>
    <w:p w14:paraId="698CA7E7" w14:textId="59707FF8" w:rsidR="00FA487E" w:rsidRPr="005940C6" w:rsidRDefault="00FA487E" w:rsidP="00FA487E">
      <w:pPr>
        <w:rPr>
          <w:rFonts w:ascii="Arial" w:hAnsi="Arial" w:cs="Arial"/>
          <w:sz w:val="24"/>
          <w:szCs w:val="24"/>
        </w:rPr>
      </w:pPr>
      <w:r w:rsidRPr="005940C6">
        <w:rPr>
          <w:rFonts w:ascii="Arial" w:hAnsi="Arial" w:cs="Arial"/>
          <w:sz w:val="24"/>
          <w:szCs w:val="24"/>
        </w:rPr>
        <w:t xml:space="preserve">An equality impact assessment </w:t>
      </w:r>
      <w:r w:rsidRPr="00A210AD">
        <w:rPr>
          <w:rFonts w:ascii="Arial" w:hAnsi="Arial" w:cs="Arial"/>
          <w:b/>
          <w:sz w:val="24"/>
          <w:szCs w:val="24"/>
        </w:rPr>
        <w:t>must</w:t>
      </w:r>
      <w:r w:rsidRPr="005940C6">
        <w:rPr>
          <w:rFonts w:ascii="Arial" w:hAnsi="Arial" w:cs="Arial"/>
          <w:sz w:val="24"/>
          <w:szCs w:val="24"/>
        </w:rPr>
        <w:t xml:space="preserve"> be undertaken </w:t>
      </w:r>
      <w:r w:rsidR="00CE5587">
        <w:rPr>
          <w:rFonts w:ascii="Arial" w:hAnsi="Arial" w:cs="Arial"/>
          <w:sz w:val="24"/>
          <w:szCs w:val="24"/>
        </w:rPr>
        <w:t>at the outset</w:t>
      </w:r>
      <w:r w:rsidRPr="005940C6">
        <w:rPr>
          <w:rFonts w:ascii="Arial" w:hAnsi="Arial" w:cs="Arial"/>
          <w:sz w:val="24"/>
          <w:szCs w:val="24"/>
        </w:rPr>
        <w:t xml:space="preserve"> of any proposal to ensure robust evidence is considered in decision making. </w:t>
      </w:r>
      <w:r w:rsidR="00997F7C">
        <w:rPr>
          <w:rFonts w:ascii="Arial" w:hAnsi="Arial" w:cs="Arial"/>
          <w:sz w:val="24"/>
          <w:szCs w:val="24"/>
        </w:rPr>
        <w:t xml:space="preserve"> </w:t>
      </w:r>
      <w:r w:rsidRPr="005940C6">
        <w:rPr>
          <w:rFonts w:ascii="Arial" w:hAnsi="Arial" w:cs="Arial"/>
          <w:sz w:val="24"/>
          <w:szCs w:val="24"/>
        </w:rPr>
        <w:t xml:space="preserve">This </w:t>
      </w:r>
      <w:r w:rsidR="00CE5587">
        <w:rPr>
          <w:rFonts w:ascii="Arial" w:hAnsi="Arial" w:cs="Arial"/>
          <w:sz w:val="24"/>
          <w:szCs w:val="24"/>
        </w:rPr>
        <w:t>documentation will</w:t>
      </w:r>
      <w:r w:rsidRPr="005940C6">
        <w:rPr>
          <w:rFonts w:ascii="Arial" w:hAnsi="Arial" w:cs="Arial"/>
          <w:sz w:val="24"/>
          <w:szCs w:val="24"/>
        </w:rPr>
        <w:t xml:space="preserve"> support the</w:t>
      </w:r>
      <w:r w:rsidR="00522F65">
        <w:rPr>
          <w:rFonts w:ascii="Arial" w:hAnsi="Arial" w:cs="Arial"/>
          <w:sz w:val="24"/>
          <w:szCs w:val="24"/>
        </w:rPr>
        <w:t xml:space="preserve"> Council in making informed, </w:t>
      </w:r>
      <w:r w:rsidRPr="005940C6">
        <w:rPr>
          <w:rFonts w:ascii="Arial" w:hAnsi="Arial" w:cs="Arial"/>
          <w:sz w:val="24"/>
          <w:szCs w:val="24"/>
        </w:rPr>
        <w:t xml:space="preserve">effective </w:t>
      </w:r>
      <w:r w:rsidR="00522F65">
        <w:rPr>
          <w:rFonts w:ascii="Arial" w:hAnsi="Arial" w:cs="Arial"/>
          <w:sz w:val="24"/>
          <w:szCs w:val="24"/>
        </w:rPr>
        <w:t xml:space="preserve">and fair </w:t>
      </w:r>
      <w:r w:rsidRPr="005940C6">
        <w:rPr>
          <w:rFonts w:ascii="Arial" w:hAnsi="Arial" w:cs="Arial"/>
          <w:sz w:val="24"/>
          <w:szCs w:val="24"/>
        </w:rPr>
        <w:t>decisions whilst ensuring compliance with a range of relevant legislation, including:</w:t>
      </w:r>
    </w:p>
    <w:p w14:paraId="541234BD" w14:textId="77777777" w:rsidR="00FA487E" w:rsidRPr="005940C6" w:rsidRDefault="00FA487E" w:rsidP="00FA487E">
      <w:pPr>
        <w:pStyle w:val="ListParagraph"/>
        <w:numPr>
          <w:ilvl w:val="0"/>
          <w:numId w:val="2"/>
        </w:numPr>
        <w:rPr>
          <w:rFonts w:ascii="Arial" w:hAnsi="Arial" w:cs="Arial"/>
          <w:sz w:val="24"/>
          <w:szCs w:val="24"/>
        </w:rPr>
      </w:pPr>
      <w:r w:rsidRPr="005940C6">
        <w:rPr>
          <w:rFonts w:ascii="Arial" w:hAnsi="Arial" w:cs="Arial"/>
          <w:sz w:val="24"/>
          <w:szCs w:val="24"/>
        </w:rPr>
        <w:t>Equality Act 2010 (Statutory Duties) (Wales) Regulations 2011</w:t>
      </w:r>
    </w:p>
    <w:p w14:paraId="597E1F1C" w14:textId="295DB65A" w:rsidR="00FA487E" w:rsidRDefault="0095538D" w:rsidP="005940C6">
      <w:pPr>
        <w:pStyle w:val="ListParagraph"/>
        <w:numPr>
          <w:ilvl w:val="0"/>
          <w:numId w:val="2"/>
        </w:numPr>
        <w:rPr>
          <w:rFonts w:ascii="Arial" w:hAnsi="Arial" w:cs="Arial"/>
          <w:sz w:val="24"/>
          <w:szCs w:val="24"/>
        </w:rPr>
      </w:pPr>
      <w:r>
        <w:rPr>
          <w:rFonts w:ascii="Arial" w:hAnsi="Arial" w:cs="Arial"/>
          <w:sz w:val="24"/>
          <w:szCs w:val="24"/>
        </w:rPr>
        <w:t>Socio-e</w:t>
      </w:r>
      <w:r w:rsidR="00FA487E" w:rsidRPr="005940C6">
        <w:rPr>
          <w:rFonts w:ascii="Arial" w:hAnsi="Arial" w:cs="Arial"/>
          <w:sz w:val="24"/>
          <w:szCs w:val="24"/>
        </w:rPr>
        <w:t>conomic Duty – Sections 1 to 3 of the Equality Act 2010</w:t>
      </w:r>
      <w:r w:rsidR="00CF49E8">
        <w:rPr>
          <w:rFonts w:ascii="Arial" w:hAnsi="Arial" w:cs="Arial"/>
          <w:sz w:val="24"/>
          <w:szCs w:val="24"/>
        </w:rPr>
        <w:t>.</w:t>
      </w:r>
    </w:p>
    <w:p w14:paraId="6D4E2C6D" w14:textId="296A85B1" w:rsidR="00F426B8" w:rsidRDefault="00F426B8" w:rsidP="00F426B8">
      <w:pPr>
        <w:rPr>
          <w:rFonts w:ascii="Arial" w:hAnsi="Arial" w:cs="Arial"/>
          <w:sz w:val="24"/>
          <w:szCs w:val="24"/>
        </w:rPr>
      </w:pPr>
      <w:r>
        <w:rPr>
          <w:rFonts w:ascii="Arial" w:hAnsi="Arial" w:cs="Arial"/>
          <w:sz w:val="24"/>
          <w:szCs w:val="24"/>
        </w:rPr>
        <w:t>This document will also contribute towards our duties to create a More Equal Wales within the</w:t>
      </w:r>
    </w:p>
    <w:p w14:paraId="296298D9" w14:textId="6D5609AB" w:rsidR="00F426B8" w:rsidRDefault="00F426B8" w:rsidP="00F426B8">
      <w:pPr>
        <w:pStyle w:val="ListParagraph"/>
        <w:numPr>
          <w:ilvl w:val="0"/>
          <w:numId w:val="2"/>
        </w:numPr>
        <w:rPr>
          <w:rFonts w:ascii="Arial" w:hAnsi="Arial" w:cs="Arial"/>
          <w:sz w:val="24"/>
          <w:szCs w:val="24"/>
        </w:rPr>
      </w:pPr>
      <w:r>
        <w:rPr>
          <w:rFonts w:ascii="Arial" w:hAnsi="Arial" w:cs="Arial"/>
          <w:sz w:val="24"/>
          <w:szCs w:val="24"/>
        </w:rPr>
        <w:t>Well-being of Future Generation (Wales) Act 2015.</w:t>
      </w:r>
    </w:p>
    <w:p w14:paraId="18BDE8B3" w14:textId="435A407C" w:rsidR="00F426B8" w:rsidRPr="00F426B8" w:rsidRDefault="00F426B8" w:rsidP="00F426B8">
      <w:pPr>
        <w:rPr>
          <w:rFonts w:ascii="Arial" w:hAnsi="Arial" w:cs="Arial"/>
          <w:sz w:val="24"/>
          <w:szCs w:val="24"/>
        </w:rPr>
      </w:pPr>
      <w:r>
        <w:rPr>
          <w:rFonts w:ascii="Arial" w:hAnsi="Arial" w:cs="Arial"/>
          <w:sz w:val="24"/>
          <w:szCs w:val="24"/>
        </w:rPr>
        <w:t xml:space="preserve">The </w:t>
      </w:r>
      <w:hyperlink r:id="rId8" w:history="1">
        <w:r w:rsidRPr="00F426B8">
          <w:rPr>
            <w:rStyle w:val="Hyperlink"/>
            <w:rFonts w:ascii="Arial" w:hAnsi="Arial" w:cs="Arial"/>
            <w:sz w:val="24"/>
            <w:szCs w:val="24"/>
          </w:rPr>
          <w:t>‘A More Equal Wales – Mapping Duties’</w:t>
        </w:r>
      </w:hyperlink>
      <w:r>
        <w:rPr>
          <w:rFonts w:ascii="Arial" w:hAnsi="Arial" w:cs="Arial"/>
          <w:sz w:val="24"/>
          <w:szCs w:val="24"/>
        </w:rPr>
        <w:t xml:space="preserve"> guide highlights the alignment of our duties in respect of the above-mentioned legislation.</w:t>
      </w:r>
    </w:p>
    <w:p w14:paraId="567C56F4" w14:textId="77777777" w:rsidR="005D088B" w:rsidRPr="005940C6" w:rsidRDefault="005D088B" w:rsidP="003471AC">
      <w:pPr>
        <w:pStyle w:val="ListParagraph"/>
        <w:ind w:left="0"/>
        <w:rPr>
          <w:rFonts w:ascii="Arial" w:hAnsi="Arial" w:cs="Arial"/>
          <w:sz w:val="24"/>
          <w:szCs w:val="24"/>
        </w:rPr>
      </w:pPr>
    </w:p>
    <w:p w14:paraId="08849691" w14:textId="77777777" w:rsidR="003471AC" w:rsidRDefault="003471AC">
      <w:pPr>
        <w:rPr>
          <w:rFonts w:ascii="Arial" w:hAnsi="Arial" w:cs="Arial"/>
          <w:b/>
          <w:bCs/>
          <w:sz w:val="24"/>
          <w:szCs w:val="24"/>
        </w:rPr>
      </w:pPr>
      <w:r>
        <w:rPr>
          <w:rFonts w:ascii="Arial" w:hAnsi="Arial" w:cs="Arial"/>
          <w:b/>
          <w:bCs/>
          <w:sz w:val="24"/>
          <w:szCs w:val="24"/>
        </w:rPr>
        <w:br w:type="page"/>
      </w:r>
    </w:p>
    <w:p w14:paraId="7B20AA0D" w14:textId="4B1BE748" w:rsidR="00B27E34" w:rsidRPr="00B27E34" w:rsidRDefault="002C1176" w:rsidP="00FA487E">
      <w:pPr>
        <w:spacing w:line="240" w:lineRule="auto"/>
        <w:rPr>
          <w:rFonts w:ascii="Arial" w:hAnsi="Arial" w:cs="Arial"/>
          <w:b/>
          <w:bCs/>
          <w:sz w:val="24"/>
          <w:szCs w:val="24"/>
        </w:rPr>
      </w:pPr>
      <w:r>
        <w:rPr>
          <w:rFonts w:ascii="Arial" w:hAnsi="Arial" w:cs="Arial"/>
          <w:b/>
          <w:bCs/>
          <w:sz w:val="24"/>
          <w:szCs w:val="24"/>
        </w:rPr>
        <w:lastRenderedPageBreak/>
        <w:t xml:space="preserve">SECTION </w:t>
      </w:r>
      <w:r w:rsidR="00BD57AA" w:rsidRPr="00BD57AA">
        <w:rPr>
          <w:rFonts w:ascii="Arial" w:hAnsi="Arial" w:cs="Arial"/>
          <w:b/>
          <w:bCs/>
          <w:sz w:val="24"/>
          <w:szCs w:val="24"/>
        </w:rPr>
        <w:t xml:space="preserve">1 – PROPOSAL </w:t>
      </w:r>
      <w:r w:rsidR="00B27E34">
        <w:rPr>
          <w:rFonts w:ascii="Arial" w:hAnsi="Arial" w:cs="Arial"/>
          <w:b/>
          <w:bCs/>
          <w:sz w:val="24"/>
          <w:szCs w:val="24"/>
        </w:rPr>
        <w:t>DETAILS</w:t>
      </w:r>
    </w:p>
    <w:p w14:paraId="2F28A5A4" w14:textId="4AAA698F" w:rsidR="00BD57AA" w:rsidRDefault="00B27E34" w:rsidP="00FA487E">
      <w:pPr>
        <w:spacing w:line="240" w:lineRule="auto"/>
        <w:rPr>
          <w:rFonts w:ascii="Arial" w:hAnsi="Arial" w:cs="Arial"/>
          <w:bCs/>
          <w:sz w:val="24"/>
          <w:szCs w:val="24"/>
        </w:rPr>
      </w:pPr>
      <w:r>
        <w:rPr>
          <w:rFonts w:ascii="Arial" w:hAnsi="Arial" w:cs="Arial"/>
          <w:bCs/>
          <w:sz w:val="24"/>
          <w:szCs w:val="24"/>
        </w:rPr>
        <w:t>Lead Officer:</w:t>
      </w:r>
      <w:r w:rsidR="003471AC">
        <w:rPr>
          <w:rFonts w:ascii="Arial" w:hAnsi="Arial" w:cs="Arial"/>
          <w:bCs/>
          <w:sz w:val="24"/>
          <w:szCs w:val="24"/>
        </w:rPr>
        <w:t xml:space="preserve"> </w:t>
      </w:r>
      <w:r w:rsidR="0073193D">
        <w:rPr>
          <w:rFonts w:ascii="Arial" w:hAnsi="Arial" w:cs="Arial"/>
          <w:bCs/>
          <w:sz w:val="24"/>
          <w:szCs w:val="24"/>
        </w:rPr>
        <w:t>Alex Coole</w:t>
      </w:r>
    </w:p>
    <w:p w14:paraId="4567543A" w14:textId="197849F2" w:rsidR="00B27E34" w:rsidRDefault="00B27E34" w:rsidP="00FA487E">
      <w:pPr>
        <w:spacing w:line="240" w:lineRule="auto"/>
        <w:rPr>
          <w:rFonts w:ascii="Arial" w:hAnsi="Arial" w:cs="Arial"/>
          <w:bCs/>
          <w:sz w:val="24"/>
          <w:szCs w:val="24"/>
        </w:rPr>
      </w:pPr>
      <w:r>
        <w:rPr>
          <w:rFonts w:ascii="Arial" w:hAnsi="Arial" w:cs="Arial"/>
          <w:bCs/>
          <w:sz w:val="24"/>
          <w:szCs w:val="24"/>
        </w:rPr>
        <w:t>Service Director:</w:t>
      </w:r>
      <w:r w:rsidR="003471AC">
        <w:rPr>
          <w:rFonts w:ascii="Arial" w:hAnsi="Arial" w:cs="Arial"/>
          <w:bCs/>
          <w:sz w:val="24"/>
          <w:szCs w:val="24"/>
        </w:rPr>
        <w:t xml:space="preserve"> </w:t>
      </w:r>
      <w:r w:rsidR="00C45365">
        <w:rPr>
          <w:rFonts w:ascii="Arial" w:hAnsi="Arial" w:cs="Arial"/>
          <w:bCs/>
          <w:sz w:val="24"/>
          <w:szCs w:val="24"/>
        </w:rPr>
        <w:t>Derek James</w:t>
      </w:r>
    </w:p>
    <w:p w14:paraId="28171222" w14:textId="0DD21F4D" w:rsidR="00B27E34" w:rsidRDefault="00B27E34" w:rsidP="00FA487E">
      <w:pPr>
        <w:spacing w:line="240" w:lineRule="auto"/>
        <w:rPr>
          <w:rFonts w:ascii="Arial" w:hAnsi="Arial" w:cs="Arial"/>
          <w:bCs/>
          <w:sz w:val="24"/>
          <w:szCs w:val="24"/>
        </w:rPr>
      </w:pPr>
      <w:r>
        <w:rPr>
          <w:rFonts w:ascii="Arial" w:hAnsi="Arial" w:cs="Arial"/>
          <w:bCs/>
          <w:sz w:val="24"/>
          <w:szCs w:val="24"/>
        </w:rPr>
        <w:t>Service Area:</w:t>
      </w:r>
      <w:r w:rsidR="003471AC">
        <w:rPr>
          <w:rFonts w:ascii="Arial" w:hAnsi="Arial" w:cs="Arial"/>
          <w:bCs/>
          <w:sz w:val="24"/>
          <w:szCs w:val="24"/>
        </w:rPr>
        <w:t xml:space="preserve"> </w:t>
      </w:r>
      <w:r w:rsidR="00C45365">
        <w:rPr>
          <w:rFonts w:ascii="Arial" w:hAnsi="Arial" w:cs="Arial"/>
          <w:bCs/>
          <w:sz w:val="24"/>
          <w:szCs w:val="24"/>
        </w:rPr>
        <w:t>Prosperity &amp; Development</w:t>
      </w:r>
    </w:p>
    <w:p w14:paraId="181F6CC2" w14:textId="4E8C9658" w:rsidR="00B27E34" w:rsidRDefault="00B27E34" w:rsidP="00FA487E">
      <w:pPr>
        <w:spacing w:line="240" w:lineRule="auto"/>
        <w:rPr>
          <w:rFonts w:ascii="Arial" w:hAnsi="Arial" w:cs="Arial"/>
          <w:bCs/>
          <w:sz w:val="24"/>
          <w:szCs w:val="24"/>
        </w:rPr>
      </w:pPr>
      <w:r>
        <w:rPr>
          <w:rFonts w:ascii="Arial" w:hAnsi="Arial" w:cs="Arial"/>
          <w:bCs/>
          <w:sz w:val="24"/>
          <w:szCs w:val="24"/>
        </w:rPr>
        <w:t>Date:</w:t>
      </w:r>
      <w:r w:rsidR="003471AC">
        <w:rPr>
          <w:rFonts w:ascii="Arial" w:hAnsi="Arial" w:cs="Arial"/>
          <w:bCs/>
          <w:sz w:val="24"/>
          <w:szCs w:val="24"/>
        </w:rPr>
        <w:t xml:space="preserve"> </w:t>
      </w:r>
      <w:r w:rsidR="0073193D">
        <w:rPr>
          <w:rFonts w:ascii="Arial" w:hAnsi="Arial" w:cs="Arial"/>
          <w:bCs/>
          <w:sz w:val="24"/>
          <w:szCs w:val="24"/>
        </w:rPr>
        <w:t>29.8.2024</w:t>
      </w:r>
    </w:p>
    <w:p w14:paraId="089C101E" w14:textId="77777777" w:rsidR="00A210AD" w:rsidRPr="0095538D" w:rsidRDefault="00CF49E8" w:rsidP="005D088B">
      <w:pPr>
        <w:spacing w:line="240" w:lineRule="auto"/>
        <w:rPr>
          <w:rFonts w:ascii="Arial" w:hAnsi="Arial" w:cs="Arial"/>
          <w:bCs/>
          <w:sz w:val="24"/>
          <w:szCs w:val="24"/>
        </w:rPr>
      </w:pPr>
      <w:r w:rsidRPr="0095538D">
        <w:rPr>
          <w:rFonts w:ascii="Arial" w:hAnsi="Arial" w:cs="Arial"/>
          <w:bCs/>
          <w:sz w:val="24"/>
          <w:szCs w:val="24"/>
        </w:rPr>
        <w:t>1.</w:t>
      </w:r>
      <w:r w:rsidR="005D088B" w:rsidRPr="0095538D">
        <w:rPr>
          <w:rFonts w:ascii="Arial" w:hAnsi="Arial" w:cs="Arial"/>
          <w:bCs/>
          <w:sz w:val="24"/>
          <w:szCs w:val="24"/>
        </w:rPr>
        <w:t>a)</w:t>
      </w:r>
      <w:r w:rsidRPr="0095538D">
        <w:rPr>
          <w:rFonts w:ascii="Arial" w:hAnsi="Arial" w:cs="Arial"/>
          <w:bCs/>
          <w:sz w:val="24"/>
          <w:szCs w:val="24"/>
        </w:rPr>
        <w:tab/>
      </w:r>
      <w:r w:rsidR="00CE5587" w:rsidRPr="0095538D">
        <w:rPr>
          <w:rFonts w:ascii="Arial" w:hAnsi="Arial" w:cs="Arial"/>
          <w:bCs/>
          <w:sz w:val="24"/>
          <w:szCs w:val="24"/>
        </w:rPr>
        <w:t>What are you assessing for impact</w:t>
      </w:r>
      <w:r w:rsidR="00A210AD" w:rsidRPr="0095538D">
        <w:rPr>
          <w:rFonts w:ascii="Arial" w:hAnsi="Arial" w:cs="Arial"/>
          <w:bCs/>
          <w:sz w:val="24"/>
          <w:szCs w:val="24"/>
        </w:rPr>
        <w:t>?</w:t>
      </w:r>
      <w:r w:rsidR="00A6138D" w:rsidRPr="0095538D">
        <w:rPr>
          <w:rFonts w:ascii="Arial" w:hAnsi="Arial" w:cs="Arial"/>
          <w:bCs/>
          <w:sz w:val="24"/>
          <w:szCs w:val="24"/>
        </w:rPr>
        <w:t xml:space="preserve"> </w:t>
      </w:r>
    </w:p>
    <w:tbl>
      <w:tblPr>
        <w:tblStyle w:val="TableGrid"/>
        <w:tblW w:w="0" w:type="auto"/>
        <w:tblLayout w:type="fixed"/>
        <w:tblLook w:val="04A0" w:firstRow="1" w:lastRow="0" w:firstColumn="1" w:lastColumn="0" w:noHBand="0" w:noVBand="1"/>
      </w:tblPr>
      <w:tblGrid>
        <w:gridCol w:w="2405"/>
        <w:gridCol w:w="2835"/>
        <w:gridCol w:w="2552"/>
        <w:gridCol w:w="2268"/>
        <w:gridCol w:w="3402"/>
      </w:tblGrid>
      <w:tr w:rsidR="00A210AD" w14:paraId="35494095" w14:textId="77777777" w:rsidTr="00A6138D">
        <w:tc>
          <w:tcPr>
            <w:tcW w:w="2405" w:type="dxa"/>
          </w:tcPr>
          <w:p w14:paraId="68CB66C9" w14:textId="429EFEC0" w:rsidR="00A210AD" w:rsidRDefault="00A210AD" w:rsidP="003471AC">
            <w:pPr>
              <w:spacing w:before="120" w:after="120"/>
              <w:rPr>
                <w:rFonts w:ascii="Arial" w:hAnsi="Arial" w:cs="Arial"/>
                <w:bCs/>
                <w:sz w:val="24"/>
                <w:szCs w:val="24"/>
              </w:rPr>
            </w:pPr>
            <w:r>
              <w:rPr>
                <w:rFonts w:ascii="Arial" w:hAnsi="Arial" w:cs="Arial"/>
                <w:bCs/>
                <w:sz w:val="24"/>
                <w:szCs w:val="24"/>
              </w:rPr>
              <w:t>Strategy/Plan</w:t>
            </w:r>
          </w:p>
        </w:tc>
        <w:tc>
          <w:tcPr>
            <w:tcW w:w="2835" w:type="dxa"/>
          </w:tcPr>
          <w:p w14:paraId="69BA13A4" w14:textId="4EEA9E26" w:rsidR="00A210AD" w:rsidRDefault="00A6138D" w:rsidP="003471AC">
            <w:pPr>
              <w:spacing w:before="120" w:after="120"/>
              <w:rPr>
                <w:rFonts w:ascii="Arial" w:hAnsi="Arial" w:cs="Arial"/>
                <w:bCs/>
                <w:sz w:val="24"/>
                <w:szCs w:val="24"/>
              </w:rPr>
            </w:pPr>
            <w:r>
              <w:rPr>
                <w:rFonts w:ascii="Arial" w:hAnsi="Arial" w:cs="Arial"/>
                <w:bCs/>
                <w:sz w:val="24"/>
                <w:szCs w:val="24"/>
              </w:rPr>
              <w:t>Service Re-Model</w:t>
            </w:r>
            <w:r w:rsidR="004A229C">
              <w:rPr>
                <w:rFonts w:ascii="Arial" w:hAnsi="Arial" w:cs="Arial"/>
                <w:bCs/>
                <w:sz w:val="24"/>
                <w:szCs w:val="24"/>
              </w:rPr>
              <w:t>/Discontinuation of Service</w:t>
            </w:r>
          </w:p>
        </w:tc>
        <w:tc>
          <w:tcPr>
            <w:tcW w:w="2552" w:type="dxa"/>
          </w:tcPr>
          <w:p w14:paraId="16BB5645" w14:textId="77777777" w:rsidR="00A210AD" w:rsidRDefault="00A6138D" w:rsidP="003471AC">
            <w:pPr>
              <w:spacing w:before="120" w:after="120"/>
              <w:rPr>
                <w:rFonts w:ascii="Arial" w:hAnsi="Arial" w:cs="Arial"/>
                <w:bCs/>
                <w:sz w:val="24"/>
                <w:szCs w:val="24"/>
              </w:rPr>
            </w:pPr>
            <w:r>
              <w:rPr>
                <w:rFonts w:ascii="Arial" w:hAnsi="Arial" w:cs="Arial"/>
                <w:bCs/>
                <w:sz w:val="24"/>
                <w:szCs w:val="24"/>
              </w:rPr>
              <w:t>Policy/Procedure</w:t>
            </w:r>
          </w:p>
        </w:tc>
        <w:tc>
          <w:tcPr>
            <w:tcW w:w="2268" w:type="dxa"/>
          </w:tcPr>
          <w:p w14:paraId="303786AB" w14:textId="77777777" w:rsidR="00A210AD" w:rsidRDefault="00A6138D" w:rsidP="003471AC">
            <w:pPr>
              <w:spacing w:before="120" w:after="120"/>
              <w:rPr>
                <w:rFonts w:ascii="Arial" w:hAnsi="Arial" w:cs="Arial"/>
                <w:bCs/>
                <w:sz w:val="24"/>
                <w:szCs w:val="24"/>
              </w:rPr>
            </w:pPr>
            <w:r>
              <w:rPr>
                <w:rFonts w:ascii="Arial" w:hAnsi="Arial" w:cs="Arial"/>
                <w:bCs/>
                <w:sz w:val="24"/>
                <w:szCs w:val="24"/>
              </w:rPr>
              <w:t>Practice</w:t>
            </w:r>
          </w:p>
        </w:tc>
        <w:tc>
          <w:tcPr>
            <w:tcW w:w="3402" w:type="dxa"/>
          </w:tcPr>
          <w:p w14:paraId="00436A14" w14:textId="1083DD0D" w:rsidR="00A210AD" w:rsidRDefault="00A210AD" w:rsidP="003471AC">
            <w:pPr>
              <w:spacing w:before="120" w:after="120"/>
              <w:rPr>
                <w:rFonts w:ascii="Arial" w:hAnsi="Arial" w:cs="Arial"/>
                <w:bCs/>
                <w:sz w:val="24"/>
                <w:szCs w:val="24"/>
              </w:rPr>
            </w:pPr>
            <w:r>
              <w:rPr>
                <w:rFonts w:ascii="Arial" w:hAnsi="Arial" w:cs="Arial"/>
                <w:bCs/>
                <w:sz w:val="24"/>
                <w:szCs w:val="24"/>
              </w:rPr>
              <w:t>Information/Position Statement</w:t>
            </w:r>
          </w:p>
        </w:tc>
      </w:tr>
      <w:tr w:rsidR="00A210AD" w14:paraId="18FC8DED" w14:textId="77777777" w:rsidTr="00070120">
        <w:trPr>
          <w:trHeight w:val="440"/>
        </w:trPr>
        <w:tc>
          <w:tcPr>
            <w:tcW w:w="2405" w:type="dxa"/>
            <w:vAlign w:val="center"/>
          </w:tcPr>
          <w:p w14:paraId="563F5A43" w14:textId="2DA417A7" w:rsidR="00A210AD" w:rsidRDefault="00D440ED" w:rsidP="00070120">
            <w:pPr>
              <w:jc w:val="center"/>
              <w:rPr>
                <w:rFonts w:ascii="Arial" w:hAnsi="Arial" w:cs="Arial"/>
                <w:bCs/>
                <w:sz w:val="24"/>
                <w:szCs w:val="24"/>
              </w:rPr>
            </w:pPr>
            <w:r>
              <w:rPr>
                <w:rFonts w:ascii="Arial" w:hAnsi="Arial" w:cs="Arial"/>
                <w:bCs/>
                <w:sz w:val="24"/>
                <w:szCs w:val="24"/>
              </w:rPr>
              <w:fldChar w:fldCharType="begin">
                <w:ffData>
                  <w:name w:val="Check6"/>
                  <w:enabled/>
                  <w:calcOnExit/>
                  <w:checkBox>
                    <w:sizeAuto/>
                    <w:default w:val="1"/>
                  </w:checkBox>
                </w:ffData>
              </w:fldChar>
            </w:r>
            <w:bookmarkStart w:id="0" w:name="Check6"/>
            <w:r>
              <w:rPr>
                <w:rFonts w:ascii="Arial" w:hAnsi="Arial" w:cs="Arial"/>
                <w:bCs/>
                <w:sz w:val="24"/>
                <w:szCs w:val="24"/>
              </w:rPr>
              <w:instrText xml:space="preserve"> FORMCHECKBOX </w:instrText>
            </w:r>
            <w:r w:rsidR="00973AA1">
              <w:rPr>
                <w:rFonts w:ascii="Arial" w:hAnsi="Arial" w:cs="Arial"/>
                <w:bCs/>
                <w:sz w:val="24"/>
                <w:szCs w:val="24"/>
              </w:rPr>
            </w:r>
            <w:r w:rsidR="00973AA1">
              <w:rPr>
                <w:rFonts w:ascii="Arial" w:hAnsi="Arial" w:cs="Arial"/>
                <w:bCs/>
                <w:sz w:val="24"/>
                <w:szCs w:val="24"/>
              </w:rPr>
              <w:fldChar w:fldCharType="separate"/>
            </w:r>
            <w:r>
              <w:rPr>
                <w:rFonts w:ascii="Arial" w:hAnsi="Arial" w:cs="Arial"/>
                <w:bCs/>
                <w:sz w:val="24"/>
                <w:szCs w:val="24"/>
              </w:rPr>
              <w:fldChar w:fldCharType="end"/>
            </w:r>
            <w:bookmarkEnd w:id="0"/>
          </w:p>
        </w:tc>
        <w:tc>
          <w:tcPr>
            <w:tcW w:w="2835" w:type="dxa"/>
            <w:vAlign w:val="center"/>
          </w:tcPr>
          <w:p w14:paraId="5776A52A" w14:textId="0ED98EA0" w:rsidR="00A210AD" w:rsidRDefault="00FC151A" w:rsidP="00070120">
            <w:pPr>
              <w:jc w:val="center"/>
              <w:rPr>
                <w:rFonts w:ascii="Arial" w:hAnsi="Arial" w:cs="Arial"/>
                <w:bCs/>
                <w:sz w:val="24"/>
                <w:szCs w:val="24"/>
              </w:rPr>
            </w:pPr>
            <w:r>
              <w:rPr>
                <w:rFonts w:ascii="Arial" w:hAnsi="Arial" w:cs="Arial"/>
                <w:bCs/>
                <w:sz w:val="24"/>
                <w:szCs w:val="24"/>
              </w:rPr>
              <w:fldChar w:fldCharType="begin">
                <w:ffData>
                  <w:name w:val="Check7"/>
                  <w:enabled/>
                  <w:calcOnExit/>
                  <w:checkBox>
                    <w:sizeAuto/>
                    <w:default w:val="0"/>
                  </w:checkBox>
                </w:ffData>
              </w:fldChar>
            </w:r>
            <w:bookmarkStart w:id="1" w:name="Check7"/>
            <w:r>
              <w:rPr>
                <w:rFonts w:ascii="Arial" w:hAnsi="Arial" w:cs="Arial"/>
                <w:bCs/>
                <w:sz w:val="24"/>
                <w:szCs w:val="24"/>
              </w:rPr>
              <w:instrText xml:space="preserve"> FORMCHECKBOX </w:instrText>
            </w:r>
            <w:r w:rsidR="00973AA1">
              <w:rPr>
                <w:rFonts w:ascii="Arial" w:hAnsi="Arial" w:cs="Arial"/>
                <w:bCs/>
                <w:sz w:val="24"/>
                <w:szCs w:val="24"/>
              </w:rPr>
            </w:r>
            <w:r w:rsidR="00973AA1">
              <w:rPr>
                <w:rFonts w:ascii="Arial" w:hAnsi="Arial" w:cs="Arial"/>
                <w:bCs/>
                <w:sz w:val="24"/>
                <w:szCs w:val="24"/>
              </w:rPr>
              <w:fldChar w:fldCharType="separate"/>
            </w:r>
            <w:r>
              <w:rPr>
                <w:rFonts w:ascii="Arial" w:hAnsi="Arial" w:cs="Arial"/>
                <w:bCs/>
                <w:sz w:val="24"/>
                <w:szCs w:val="24"/>
              </w:rPr>
              <w:fldChar w:fldCharType="end"/>
            </w:r>
            <w:bookmarkEnd w:id="1"/>
          </w:p>
        </w:tc>
        <w:tc>
          <w:tcPr>
            <w:tcW w:w="2552" w:type="dxa"/>
            <w:vAlign w:val="center"/>
          </w:tcPr>
          <w:p w14:paraId="7DAB1A84" w14:textId="6DD3D3B1" w:rsidR="00A210AD" w:rsidRDefault="00FC151A" w:rsidP="00070120">
            <w:pPr>
              <w:jc w:val="center"/>
              <w:rPr>
                <w:rFonts w:ascii="Arial" w:hAnsi="Arial" w:cs="Arial"/>
                <w:bCs/>
                <w:sz w:val="24"/>
                <w:szCs w:val="24"/>
              </w:rPr>
            </w:pPr>
            <w:r>
              <w:rPr>
                <w:rFonts w:ascii="Arial" w:hAnsi="Arial" w:cs="Arial"/>
                <w:bCs/>
                <w:sz w:val="24"/>
                <w:szCs w:val="24"/>
              </w:rPr>
              <w:fldChar w:fldCharType="begin">
                <w:ffData>
                  <w:name w:val="Check8"/>
                  <w:enabled/>
                  <w:calcOnExit/>
                  <w:checkBox>
                    <w:sizeAuto/>
                    <w:default w:val="0"/>
                  </w:checkBox>
                </w:ffData>
              </w:fldChar>
            </w:r>
            <w:bookmarkStart w:id="2" w:name="Check8"/>
            <w:r>
              <w:rPr>
                <w:rFonts w:ascii="Arial" w:hAnsi="Arial" w:cs="Arial"/>
                <w:bCs/>
                <w:sz w:val="24"/>
                <w:szCs w:val="24"/>
              </w:rPr>
              <w:instrText xml:space="preserve"> FORMCHECKBOX </w:instrText>
            </w:r>
            <w:r w:rsidR="00973AA1">
              <w:rPr>
                <w:rFonts w:ascii="Arial" w:hAnsi="Arial" w:cs="Arial"/>
                <w:bCs/>
                <w:sz w:val="24"/>
                <w:szCs w:val="24"/>
              </w:rPr>
            </w:r>
            <w:r w:rsidR="00973AA1">
              <w:rPr>
                <w:rFonts w:ascii="Arial" w:hAnsi="Arial" w:cs="Arial"/>
                <w:bCs/>
                <w:sz w:val="24"/>
                <w:szCs w:val="24"/>
              </w:rPr>
              <w:fldChar w:fldCharType="separate"/>
            </w:r>
            <w:r>
              <w:rPr>
                <w:rFonts w:ascii="Arial" w:hAnsi="Arial" w:cs="Arial"/>
                <w:bCs/>
                <w:sz w:val="24"/>
                <w:szCs w:val="24"/>
              </w:rPr>
              <w:fldChar w:fldCharType="end"/>
            </w:r>
            <w:bookmarkEnd w:id="2"/>
          </w:p>
        </w:tc>
        <w:tc>
          <w:tcPr>
            <w:tcW w:w="2268" w:type="dxa"/>
            <w:vAlign w:val="center"/>
          </w:tcPr>
          <w:p w14:paraId="28252720" w14:textId="15FFCE1B" w:rsidR="00A210AD" w:rsidRDefault="00FC151A" w:rsidP="00070120">
            <w:pPr>
              <w:jc w:val="center"/>
              <w:rPr>
                <w:rFonts w:ascii="Arial" w:hAnsi="Arial" w:cs="Arial"/>
                <w:bCs/>
                <w:sz w:val="24"/>
                <w:szCs w:val="24"/>
              </w:rPr>
            </w:pPr>
            <w:r>
              <w:rPr>
                <w:rFonts w:ascii="Arial" w:hAnsi="Arial" w:cs="Arial"/>
                <w:bCs/>
                <w:sz w:val="24"/>
                <w:szCs w:val="24"/>
              </w:rPr>
              <w:fldChar w:fldCharType="begin">
                <w:ffData>
                  <w:name w:val="Check9"/>
                  <w:enabled/>
                  <w:calcOnExit/>
                  <w:checkBox>
                    <w:sizeAuto/>
                    <w:default w:val="0"/>
                  </w:checkBox>
                </w:ffData>
              </w:fldChar>
            </w:r>
            <w:bookmarkStart w:id="3" w:name="Check9"/>
            <w:r>
              <w:rPr>
                <w:rFonts w:ascii="Arial" w:hAnsi="Arial" w:cs="Arial"/>
                <w:bCs/>
                <w:sz w:val="24"/>
                <w:szCs w:val="24"/>
              </w:rPr>
              <w:instrText xml:space="preserve"> FORMCHECKBOX </w:instrText>
            </w:r>
            <w:r w:rsidR="00973AA1">
              <w:rPr>
                <w:rFonts w:ascii="Arial" w:hAnsi="Arial" w:cs="Arial"/>
                <w:bCs/>
                <w:sz w:val="24"/>
                <w:szCs w:val="24"/>
              </w:rPr>
            </w:r>
            <w:r w:rsidR="00973AA1">
              <w:rPr>
                <w:rFonts w:ascii="Arial" w:hAnsi="Arial" w:cs="Arial"/>
                <w:bCs/>
                <w:sz w:val="24"/>
                <w:szCs w:val="24"/>
              </w:rPr>
              <w:fldChar w:fldCharType="separate"/>
            </w:r>
            <w:r>
              <w:rPr>
                <w:rFonts w:ascii="Arial" w:hAnsi="Arial" w:cs="Arial"/>
                <w:bCs/>
                <w:sz w:val="24"/>
                <w:szCs w:val="24"/>
              </w:rPr>
              <w:fldChar w:fldCharType="end"/>
            </w:r>
            <w:bookmarkEnd w:id="3"/>
          </w:p>
        </w:tc>
        <w:tc>
          <w:tcPr>
            <w:tcW w:w="3402" w:type="dxa"/>
            <w:vAlign w:val="center"/>
          </w:tcPr>
          <w:p w14:paraId="345AC321" w14:textId="39B6E788" w:rsidR="00A210AD" w:rsidRDefault="00FC151A" w:rsidP="00070120">
            <w:pPr>
              <w:jc w:val="center"/>
              <w:rPr>
                <w:rFonts w:ascii="Arial" w:hAnsi="Arial" w:cs="Arial"/>
                <w:bCs/>
                <w:sz w:val="24"/>
                <w:szCs w:val="24"/>
              </w:rPr>
            </w:pPr>
            <w:r>
              <w:rPr>
                <w:rFonts w:ascii="Arial" w:hAnsi="Arial" w:cs="Arial"/>
                <w:bCs/>
                <w:sz w:val="24"/>
                <w:szCs w:val="24"/>
              </w:rPr>
              <w:fldChar w:fldCharType="begin">
                <w:ffData>
                  <w:name w:val="Check10"/>
                  <w:enabled/>
                  <w:calcOnExit/>
                  <w:checkBox>
                    <w:sizeAuto/>
                    <w:default w:val="0"/>
                  </w:checkBox>
                </w:ffData>
              </w:fldChar>
            </w:r>
            <w:bookmarkStart w:id="4" w:name="Check10"/>
            <w:r>
              <w:rPr>
                <w:rFonts w:ascii="Arial" w:hAnsi="Arial" w:cs="Arial"/>
                <w:bCs/>
                <w:sz w:val="24"/>
                <w:szCs w:val="24"/>
              </w:rPr>
              <w:instrText xml:space="preserve"> FORMCHECKBOX </w:instrText>
            </w:r>
            <w:r w:rsidR="00973AA1">
              <w:rPr>
                <w:rFonts w:ascii="Arial" w:hAnsi="Arial" w:cs="Arial"/>
                <w:bCs/>
                <w:sz w:val="24"/>
                <w:szCs w:val="24"/>
              </w:rPr>
            </w:r>
            <w:r w:rsidR="00973AA1">
              <w:rPr>
                <w:rFonts w:ascii="Arial" w:hAnsi="Arial" w:cs="Arial"/>
                <w:bCs/>
                <w:sz w:val="24"/>
                <w:szCs w:val="24"/>
              </w:rPr>
              <w:fldChar w:fldCharType="separate"/>
            </w:r>
            <w:r>
              <w:rPr>
                <w:rFonts w:ascii="Arial" w:hAnsi="Arial" w:cs="Arial"/>
                <w:bCs/>
                <w:sz w:val="24"/>
                <w:szCs w:val="24"/>
              </w:rPr>
              <w:fldChar w:fldCharType="end"/>
            </w:r>
            <w:bookmarkEnd w:id="4"/>
          </w:p>
        </w:tc>
      </w:tr>
    </w:tbl>
    <w:p w14:paraId="2BDD74C5" w14:textId="77777777" w:rsidR="00B27E34" w:rsidRDefault="00B27E34" w:rsidP="00FA487E">
      <w:pPr>
        <w:spacing w:line="240" w:lineRule="auto"/>
        <w:rPr>
          <w:rFonts w:ascii="Arial" w:hAnsi="Arial" w:cs="Arial"/>
          <w:bCs/>
          <w:sz w:val="24"/>
          <w:szCs w:val="24"/>
        </w:rPr>
      </w:pPr>
    </w:p>
    <w:p w14:paraId="3EE2A12B" w14:textId="77777777" w:rsidR="00CE5587" w:rsidRDefault="00CE5587" w:rsidP="00FA487E">
      <w:pPr>
        <w:spacing w:line="240" w:lineRule="auto"/>
        <w:rPr>
          <w:rFonts w:ascii="Arial" w:hAnsi="Arial" w:cs="Arial"/>
          <w:bCs/>
          <w:sz w:val="24"/>
          <w:szCs w:val="24"/>
        </w:rPr>
      </w:pPr>
    </w:p>
    <w:p w14:paraId="174DD1D4" w14:textId="77777777" w:rsidR="00CE5587" w:rsidRPr="00CF49E8" w:rsidRDefault="00CF49E8" w:rsidP="00FA487E">
      <w:pPr>
        <w:spacing w:line="240" w:lineRule="auto"/>
        <w:rPr>
          <w:rFonts w:ascii="Arial" w:hAnsi="Arial" w:cs="Arial"/>
          <w:bCs/>
          <w:sz w:val="24"/>
          <w:szCs w:val="24"/>
        </w:rPr>
      </w:pPr>
      <w:r w:rsidRPr="00CF49E8">
        <w:rPr>
          <w:rFonts w:ascii="Arial" w:hAnsi="Arial" w:cs="Arial"/>
          <w:bCs/>
          <w:sz w:val="24"/>
          <w:szCs w:val="24"/>
        </w:rPr>
        <w:t>1.</w:t>
      </w:r>
      <w:r w:rsidR="00CE5587" w:rsidRPr="00CF49E8">
        <w:rPr>
          <w:rFonts w:ascii="Arial" w:hAnsi="Arial" w:cs="Arial"/>
          <w:bCs/>
          <w:sz w:val="24"/>
          <w:szCs w:val="24"/>
        </w:rPr>
        <w:t>b)</w:t>
      </w:r>
      <w:r w:rsidRPr="00CF49E8">
        <w:rPr>
          <w:rFonts w:ascii="Arial" w:hAnsi="Arial" w:cs="Arial"/>
          <w:bCs/>
          <w:sz w:val="24"/>
          <w:szCs w:val="24"/>
        </w:rPr>
        <w:tab/>
      </w:r>
      <w:r w:rsidR="00CE5587" w:rsidRPr="00CF49E8">
        <w:rPr>
          <w:rFonts w:ascii="Arial" w:hAnsi="Arial" w:cs="Arial"/>
          <w:bCs/>
          <w:sz w:val="24"/>
          <w:szCs w:val="24"/>
        </w:rPr>
        <w:t>What is the name of the proposal?</w:t>
      </w:r>
    </w:p>
    <w:p w14:paraId="7FAB74BB" w14:textId="094758AC" w:rsidR="00852727" w:rsidRDefault="0073193D" w:rsidP="00852727">
      <w:pPr>
        <w:spacing w:line="240" w:lineRule="auto"/>
        <w:ind w:left="720"/>
        <w:rPr>
          <w:rFonts w:ascii="Arial" w:hAnsi="Arial" w:cs="Arial"/>
          <w:bCs/>
          <w:sz w:val="24"/>
          <w:szCs w:val="24"/>
        </w:rPr>
      </w:pPr>
      <w:r>
        <w:rPr>
          <w:rFonts w:ascii="Arial" w:hAnsi="Arial" w:cs="Arial"/>
          <w:bCs/>
          <w:sz w:val="24"/>
          <w:szCs w:val="24"/>
        </w:rPr>
        <w:t>Local Housing Strategy 2024-2030</w:t>
      </w:r>
      <w:r w:rsidR="00852727">
        <w:rPr>
          <w:rFonts w:ascii="Arial" w:hAnsi="Arial" w:cs="Arial"/>
          <w:bCs/>
          <w:sz w:val="24"/>
          <w:szCs w:val="24"/>
        </w:rPr>
        <w:t xml:space="preserve"> </w:t>
      </w:r>
    </w:p>
    <w:p w14:paraId="4551C3DB" w14:textId="535BB13E" w:rsidR="00CE5587" w:rsidRDefault="00CF49E8" w:rsidP="00852727">
      <w:pPr>
        <w:spacing w:line="240" w:lineRule="auto"/>
        <w:rPr>
          <w:rFonts w:ascii="Arial" w:hAnsi="Arial" w:cs="Arial"/>
          <w:bCs/>
          <w:sz w:val="24"/>
          <w:szCs w:val="24"/>
        </w:rPr>
      </w:pPr>
      <w:r w:rsidRPr="00CF49E8">
        <w:rPr>
          <w:rFonts w:ascii="Arial" w:hAnsi="Arial" w:cs="Arial"/>
          <w:bCs/>
          <w:sz w:val="24"/>
          <w:szCs w:val="24"/>
        </w:rPr>
        <w:t>1.</w:t>
      </w:r>
      <w:r w:rsidR="00CE5587" w:rsidRPr="00CF49E8">
        <w:rPr>
          <w:rFonts w:ascii="Arial" w:hAnsi="Arial" w:cs="Arial"/>
          <w:bCs/>
          <w:sz w:val="24"/>
          <w:szCs w:val="24"/>
        </w:rPr>
        <w:t>c)</w:t>
      </w:r>
      <w:r w:rsidRPr="00CF49E8">
        <w:rPr>
          <w:rFonts w:ascii="Arial" w:hAnsi="Arial" w:cs="Arial"/>
          <w:bCs/>
          <w:sz w:val="24"/>
          <w:szCs w:val="24"/>
        </w:rPr>
        <w:tab/>
      </w:r>
      <w:r w:rsidR="00CE5587" w:rsidRPr="00CF49E8">
        <w:rPr>
          <w:rFonts w:ascii="Arial" w:hAnsi="Arial" w:cs="Arial"/>
          <w:bCs/>
          <w:sz w:val="24"/>
          <w:szCs w:val="24"/>
        </w:rPr>
        <w:t xml:space="preserve">Please provide an overview of the proposal providing any supporting links to reports or documents.  </w:t>
      </w:r>
    </w:p>
    <w:p w14:paraId="4BE19776" w14:textId="3E09267B" w:rsidR="00666EEC" w:rsidRDefault="00852727" w:rsidP="00666EEC">
      <w:pPr>
        <w:tabs>
          <w:tab w:val="left" w:pos="1335"/>
        </w:tabs>
        <w:ind w:left="720"/>
        <w:jc w:val="both"/>
        <w:rPr>
          <w:rFonts w:ascii="Arial" w:eastAsia="Times New Roman" w:hAnsi="Arial" w:cs="Arial"/>
          <w:sz w:val="29"/>
          <w:szCs w:val="29"/>
        </w:rPr>
      </w:pPr>
      <w:r>
        <w:rPr>
          <w:rFonts w:ascii="Arial" w:hAnsi="Arial" w:cs="Arial"/>
          <w:bCs/>
          <w:sz w:val="24"/>
          <w:szCs w:val="24"/>
        </w:rPr>
        <w:t>RCT’s Local Housing Strategy 202</w:t>
      </w:r>
      <w:r w:rsidR="0073193D">
        <w:rPr>
          <w:rFonts w:ascii="Arial" w:hAnsi="Arial" w:cs="Arial"/>
          <w:bCs/>
          <w:sz w:val="24"/>
          <w:szCs w:val="24"/>
        </w:rPr>
        <w:t>4 – 2030</w:t>
      </w:r>
      <w:r>
        <w:rPr>
          <w:rFonts w:ascii="Arial" w:hAnsi="Arial" w:cs="Arial"/>
          <w:bCs/>
          <w:sz w:val="24"/>
          <w:szCs w:val="24"/>
        </w:rPr>
        <w:t xml:space="preserve"> has been developed to ensure that RCT has a functional housing market that responds to the different housing needs of all residents in RCT. </w:t>
      </w:r>
      <w:r w:rsidR="00666EEC" w:rsidRPr="00666EEC">
        <w:rPr>
          <w:rFonts w:ascii="Arial" w:eastAsia="Times New Roman" w:hAnsi="Arial" w:cs="Times New Roman"/>
          <w:sz w:val="24"/>
          <w:szCs w:val="24"/>
        </w:rPr>
        <w:t>This Housing Strate</w:t>
      </w:r>
      <w:r w:rsidR="0073193D">
        <w:rPr>
          <w:rFonts w:ascii="Arial" w:eastAsia="Times New Roman" w:hAnsi="Arial" w:cs="Times New Roman"/>
          <w:sz w:val="24"/>
          <w:szCs w:val="24"/>
        </w:rPr>
        <w:t>gy sets out how, over the next 6</w:t>
      </w:r>
      <w:r w:rsidR="00666EEC" w:rsidRPr="00666EEC">
        <w:rPr>
          <w:rFonts w:ascii="Arial" w:eastAsia="Times New Roman" w:hAnsi="Arial" w:cs="Times New Roman"/>
          <w:sz w:val="24"/>
          <w:szCs w:val="24"/>
        </w:rPr>
        <w:t xml:space="preserve"> years, the Council will work with partners to shape and deliver safe, quality, affordable housing and housing services.</w:t>
      </w:r>
      <w:r w:rsidR="00666EEC" w:rsidRPr="00666EEC">
        <w:rPr>
          <w:rFonts w:ascii="Arial" w:eastAsia="Times New Roman" w:hAnsi="Arial" w:cs="Arial"/>
          <w:sz w:val="29"/>
          <w:szCs w:val="29"/>
        </w:rPr>
        <w:t xml:space="preserve"> </w:t>
      </w:r>
    </w:p>
    <w:p w14:paraId="6A4B1A43" w14:textId="1E75CA5F" w:rsidR="00666EEC" w:rsidRPr="00666EEC" w:rsidRDefault="00666EEC" w:rsidP="00666EEC">
      <w:pPr>
        <w:tabs>
          <w:tab w:val="left" w:pos="1335"/>
        </w:tabs>
        <w:ind w:left="720"/>
        <w:jc w:val="both"/>
        <w:rPr>
          <w:rFonts w:ascii="Arial" w:eastAsia="Times New Roman" w:hAnsi="Arial" w:cs="Times New Roman"/>
          <w:sz w:val="24"/>
          <w:szCs w:val="24"/>
        </w:rPr>
      </w:pPr>
      <w:r>
        <w:rPr>
          <w:rFonts w:ascii="Arial" w:hAnsi="Arial" w:cs="Arial"/>
          <w:bCs/>
          <w:sz w:val="24"/>
          <w:szCs w:val="24"/>
        </w:rPr>
        <w:t>The aim of the Strategy is to assist all residents within RCT who will have different needs and different circumstances and living in different tenures, such as owner occupiers, people living in private rented accommodation, people living in social rented accommodation and also those that are experiencing homelessness.</w:t>
      </w:r>
      <w:r>
        <w:rPr>
          <w:rFonts w:ascii="Arial" w:eastAsia="Times New Roman" w:hAnsi="Arial" w:cs="Times New Roman"/>
          <w:sz w:val="24"/>
          <w:szCs w:val="24"/>
        </w:rPr>
        <w:t xml:space="preserve"> </w:t>
      </w:r>
    </w:p>
    <w:p w14:paraId="3289A337" w14:textId="1DF4783B" w:rsidR="00852727" w:rsidRDefault="00852727" w:rsidP="00283281">
      <w:pPr>
        <w:spacing w:line="240" w:lineRule="auto"/>
        <w:jc w:val="both"/>
        <w:rPr>
          <w:rFonts w:ascii="Arial" w:hAnsi="Arial" w:cs="Arial"/>
          <w:bCs/>
          <w:sz w:val="24"/>
          <w:szCs w:val="24"/>
        </w:rPr>
      </w:pPr>
    </w:p>
    <w:p w14:paraId="77469265" w14:textId="77777777" w:rsidR="00852727" w:rsidRDefault="00852727" w:rsidP="00283281">
      <w:pPr>
        <w:spacing w:line="240" w:lineRule="auto"/>
        <w:jc w:val="both"/>
        <w:rPr>
          <w:rFonts w:ascii="Arial" w:hAnsi="Arial" w:cs="Arial"/>
          <w:bCs/>
          <w:sz w:val="24"/>
          <w:szCs w:val="24"/>
        </w:rPr>
      </w:pPr>
    </w:p>
    <w:p w14:paraId="3EA09CF7" w14:textId="73E2DA3B" w:rsidR="006B0A1F" w:rsidRDefault="00852727" w:rsidP="00283281">
      <w:pPr>
        <w:spacing w:line="240" w:lineRule="auto"/>
        <w:jc w:val="both"/>
        <w:rPr>
          <w:rFonts w:ascii="Arial" w:hAnsi="Arial" w:cs="Arial"/>
          <w:bCs/>
          <w:color w:val="000000" w:themeColor="text1"/>
          <w:sz w:val="24"/>
          <w:szCs w:val="24"/>
        </w:rPr>
      </w:pPr>
      <w:r>
        <w:rPr>
          <w:rFonts w:ascii="Arial" w:hAnsi="Arial" w:cs="Arial"/>
          <w:bCs/>
          <w:sz w:val="24"/>
          <w:szCs w:val="24"/>
        </w:rPr>
        <w:tab/>
      </w:r>
      <w:r w:rsidR="00666EEC">
        <w:rPr>
          <w:rFonts w:ascii="Arial" w:hAnsi="Arial" w:cs="Arial"/>
          <w:bCs/>
          <w:color w:val="000000" w:themeColor="text1"/>
          <w:sz w:val="24"/>
          <w:szCs w:val="24"/>
        </w:rPr>
        <w:t xml:space="preserve">The vision of the strategy is to ensure that </w:t>
      </w:r>
      <w:r w:rsidR="00666EEC">
        <w:rPr>
          <w:rFonts w:ascii="Arial" w:hAnsi="Arial" w:cs="Arial"/>
          <w:b/>
          <w:bCs/>
          <w:color w:val="000000" w:themeColor="text1"/>
          <w:sz w:val="24"/>
          <w:szCs w:val="24"/>
        </w:rPr>
        <w:t xml:space="preserve">“the housing market in RCT offers our residents access to good quality, </w:t>
      </w:r>
      <w:r w:rsidR="00666EEC">
        <w:rPr>
          <w:rFonts w:ascii="Arial" w:hAnsi="Arial" w:cs="Arial"/>
          <w:b/>
          <w:bCs/>
          <w:color w:val="000000" w:themeColor="text1"/>
          <w:sz w:val="24"/>
          <w:szCs w:val="24"/>
        </w:rPr>
        <w:tab/>
        <w:t>affordable homes, in the right place at the right time”</w:t>
      </w:r>
      <w:r w:rsidR="00666EEC">
        <w:rPr>
          <w:rFonts w:ascii="Arial" w:hAnsi="Arial" w:cs="Arial"/>
          <w:bCs/>
          <w:color w:val="000000" w:themeColor="text1"/>
          <w:sz w:val="24"/>
          <w:szCs w:val="24"/>
        </w:rPr>
        <w:t xml:space="preserve">. In order to deliver this vision, we have identified the following </w:t>
      </w:r>
      <w:r w:rsidR="00666EEC">
        <w:rPr>
          <w:rFonts w:ascii="Arial" w:hAnsi="Arial" w:cs="Arial"/>
          <w:bCs/>
          <w:color w:val="000000" w:themeColor="text1"/>
          <w:sz w:val="24"/>
          <w:szCs w:val="24"/>
        </w:rPr>
        <w:tab/>
        <w:t>objectives:</w:t>
      </w:r>
    </w:p>
    <w:p w14:paraId="08401072" w14:textId="12F7CB6F" w:rsidR="00666EEC" w:rsidRPr="00666EEC" w:rsidRDefault="00666EEC" w:rsidP="00666EEC">
      <w:pPr>
        <w:rPr>
          <w:rFonts w:ascii="Arial" w:eastAsia="Times New Roman" w:hAnsi="Arial" w:cs="Times New Roman"/>
        </w:rPr>
      </w:pPr>
      <w:r>
        <w:rPr>
          <w:rFonts w:ascii="Arial" w:hAnsi="Arial" w:cs="Arial"/>
          <w:bCs/>
          <w:color w:val="000000" w:themeColor="text1"/>
          <w:sz w:val="24"/>
          <w:szCs w:val="24"/>
        </w:rPr>
        <w:tab/>
      </w:r>
      <w:r w:rsidRPr="00666EEC">
        <w:rPr>
          <w:rFonts w:ascii="Arial" w:eastAsia="Times New Roman" w:hAnsi="Arial" w:cs="Times New Roman"/>
        </w:rPr>
        <w:t>1: To enable a functional housing market that meets the needs of our communities</w:t>
      </w:r>
    </w:p>
    <w:p w14:paraId="7B4D8B5D" w14:textId="565F7812" w:rsidR="00666EEC" w:rsidRPr="00666EEC" w:rsidRDefault="00666EEC" w:rsidP="00666EEC">
      <w:pPr>
        <w:spacing w:after="0" w:line="240" w:lineRule="auto"/>
        <w:rPr>
          <w:rFonts w:ascii="Arial" w:eastAsia="Times New Roman" w:hAnsi="Arial" w:cs="Times New Roman"/>
        </w:rPr>
      </w:pPr>
      <w:r>
        <w:rPr>
          <w:rFonts w:ascii="Arial" w:eastAsia="Times New Roman" w:hAnsi="Arial" w:cs="Times New Roman"/>
        </w:rPr>
        <w:tab/>
      </w:r>
      <w:r w:rsidRPr="00666EEC">
        <w:rPr>
          <w:rFonts w:ascii="Arial" w:eastAsia="Times New Roman" w:hAnsi="Arial" w:cs="Times New Roman"/>
        </w:rPr>
        <w:t xml:space="preserve">2: </w:t>
      </w:r>
      <w:r w:rsidRPr="00666EEC">
        <w:rPr>
          <w:rFonts w:ascii="Arial" w:eastAsia="Times New Roman" w:hAnsi="Arial" w:cs="Times New Roman"/>
          <w:sz w:val="24"/>
          <w:szCs w:val="24"/>
        </w:rPr>
        <w:t xml:space="preserve">To promote sustainable communities and create homes that are safe, warm and healthy by improving housing conditions </w:t>
      </w:r>
      <w:r>
        <w:rPr>
          <w:rFonts w:ascii="Arial" w:eastAsia="Times New Roman" w:hAnsi="Arial" w:cs="Times New Roman"/>
          <w:sz w:val="24"/>
          <w:szCs w:val="24"/>
        </w:rPr>
        <w:tab/>
      </w:r>
      <w:r w:rsidRPr="00666EEC">
        <w:rPr>
          <w:rFonts w:ascii="Arial" w:eastAsia="Times New Roman" w:hAnsi="Arial" w:cs="Times New Roman"/>
          <w:sz w:val="24"/>
          <w:szCs w:val="24"/>
        </w:rPr>
        <w:t>and investing in community regeneration</w:t>
      </w:r>
    </w:p>
    <w:p w14:paraId="68E858CE" w14:textId="77777777" w:rsidR="00666EEC" w:rsidRPr="00666EEC" w:rsidRDefault="00666EEC" w:rsidP="00666EEC">
      <w:pPr>
        <w:tabs>
          <w:tab w:val="left" w:pos="1335"/>
        </w:tabs>
        <w:spacing w:after="0" w:line="240" w:lineRule="auto"/>
        <w:jc w:val="both"/>
        <w:rPr>
          <w:rFonts w:ascii="Arial" w:eastAsia="Times New Roman" w:hAnsi="Arial" w:cs="Arial"/>
          <w:bCs/>
          <w:color w:val="000000"/>
          <w:sz w:val="24"/>
          <w:szCs w:val="24"/>
        </w:rPr>
      </w:pPr>
    </w:p>
    <w:p w14:paraId="0C9FEAC2" w14:textId="1FFA6238" w:rsidR="00666EEC" w:rsidRPr="00666EEC" w:rsidRDefault="00666EEC" w:rsidP="00666EEC">
      <w:pPr>
        <w:spacing w:after="0" w:line="240" w:lineRule="auto"/>
        <w:rPr>
          <w:rFonts w:ascii="Arial" w:eastAsia="Times New Roman" w:hAnsi="Arial" w:cs="Times New Roman"/>
          <w:sz w:val="24"/>
          <w:szCs w:val="24"/>
        </w:rPr>
      </w:pPr>
      <w:r>
        <w:rPr>
          <w:rFonts w:ascii="Arial" w:eastAsia="Times New Roman" w:hAnsi="Arial" w:cs="Times New Roman"/>
        </w:rPr>
        <w:tab/>
      </w:r>
      <w:r w:rsidRPr="00666EEC">
        <w:rPr>
          <w:rFonts w:ascii="Arial" w:eastAsia="Times New Roman" w:hAnsi="Arial" w:cs="Times New Roman"/>
        </w:rPr>
        <w:t>3:</w:t>
      </w:r>
      <w:r>
        <w:rPr>
          <w:rFonts w:ascii="Arial" w:eastAsia="Times New Roman" w:hAnsi="Arial" w:cs="Times New Roman"/>
        </w:rPr>
        <w:t xml:space="preserve"> T</w:t>
      </w:r>
      <w:r w:rsidRPr="00666EEC">
        <w:rPr>
          <w:rFonts w:ascii="Arial" w:eastAsia="Times New Roman" w:hAnsi="Arial" w:cs="Times New Roman"/>
          <w:sz w:val="24"/>
          <w:szCs w:val="24"/>
        </w:rPr>
        <w:t>o enable access to all types of suitable and affordable housing that meets the needs of residents</w:t>
      </w:r>
    </w:p>
    <w:p w14:paraId="6DFDBC69" w14:textId="77777777" w:rsidR="00666EEC" w:rsidRPr="00666EEC" w:rsidRDefault="00666EEC" w:rsidP="00666EEC">
      <w:pPr>
        <w:spacing w:after="0" w:line="240" w:lineRule="auto"/>
        <w:rPr>
          <w:rFonts w:ascii="Arial" w:eastAsia="Times New Roman" w:hAnsi="Arial" w:cs="Times New Roman"/>
          <w:sz w:val="24"/>
          <w:szCs w:val="24"/>
        </w:rPr>
      </w:pPr>
    </w:p>
    <w:p w14:paraId="2B65FC4B" w14:textId="2AE1CD2B" w:rsidR="00666EEC" w:rsidRPr="00666EEC" w:rsidRDefault="00666EEC" w:rsidP="00666EEC">
      <w:pPr>
        <w:spacing w:after="0" w:line="240" w:lineRule="auto"/>
        <w:rPr>
          <w:rFonts w:ascii="Arial" w:eastAsia="Times New Roman" w:hAnsi="Arial" w:cs="Times New Roman"/>
        </w:rPr>
      </w:pPr>
      <w:r>
        <w:rPr>
          <w:rFonts w:ascii="Arial" w:eastAsia="Times New Roman" w:hAnsi="Arial" w:cs="Times New Roman"/>
        </w:rPr>
        <w:tab/>
      </w:r>
      <w:r w:rsidRPr="00666EEC">
        <w:rPr>
          <w:rFonts w:ascii="Arial" w:eastAsia="Times New Roman" w:hAnsi="Arial" w:cs="Times New Roman"/>
        </w:rPr>
        <w:t>4:</w:t>
      </w:r>
      <w:r>
        <w:rPr>
          <w:rFonts w:ascii="Arial" w:eastAsia="Times New Roman" w:hAnsi="Arial" w:cs="Times New Roman"/>
        </w:rPr>
        <w:t xml:space="preserve"> </w:t>
      </w:r>
      <w:r w:rsidRPr="00666EEC">
        <w:rPr>
          <w:rFonts w:ascii="Arial" w:eastAsia="Times New Roman" w:hAnsi="Arial" w:cs="Times New Roman"/>
          <w:sz w:val="24"/>
          <w:szCs w:val="24"/>
        </w:rPr>
        <w:t xml:space="preserve">To create prosperous communities by ensuring residents have access to housing advice and support that meets their </w:t>
      </w:r>
      <w:r>
        <w:rPr>
          <w:rFonts w:ascii="Arial" w:eastAsia="Times New Roman" w:hAnsi="Arial" w:cs="Times New Roman"/>
          <w:sz w:val="24"/>
          <w:szCs w:val="24"/>
        </w:rPr>
        <w:tab/>
      </w:r>
      <w:r w:rsidRPr="00666EEC">
        <w:rPr>
          <w:rFonts w:ascii="Arial" w:eastAsia="Times New Roman" w:hAnsi="Arial" w:cs="Times New Roman"/>
          <w:sz w:val="24"/>
          <w:szCs w:val="24"/>
        </w:rPr>
        <w:t>needs</w:t>
      </w:r>
    </w:p>
    <w:p w14:paraId="124A478D" w14:textId="29B6AA96" w:rsidR="00666EEC" w:rsidRDefault="00666EEC" w:rsidP="00283281">
      <w:pPr>
        <w:spacing w:line="240" w:lineRule="auto"/>
        <w:jc w:val="both"/>
        <w:rPr>
          <w:rFonts w:ascii="Arial" w:hAnsi="Arial" w:cs="Arial"/>
          <w:bCs/>
          <w:color w:val="000000" w:themeColor="text1"/>
          <w:sz w:val="24"/>
          <w:szCs w:val="24"/>
        </w:rPr>
      </w:pPr>
    </w:p>
    <w:p w14:paraId="08C59A29" w14:textId="4A946297" w:rsidR="00CE5587" w:rsidRDefault="00CF49E8" w:rsidP="00FA487E">
      <w:pPr>
        <w:spacing w:line="240" w:lineRule="auto"/>
        <w:rPr>
          <w:rFonts w:ascii="Arial" w:hAnsi="Arial" w:cs="Arial"/>
          <w:bCs/>
          <w:sz w:val="24"/>
          <w:szCs w:val="24"/>
        </w:rPr>
      </w:pPr>
      <w:r w:rsidRPr="00CF49E8">
        <w:rPr>
          <w:rFonts w:ascii="Arial" w:hAnsi="Arial" w:cs="Arial"/>
          <w:bCs/>
          <w:sz w:val="24"/>
          <w:szCs w:val="24"/>
        </w:rPr>
        <w:t>1.</w:t>
      </w:r>
      <w:r w:rsidR="00CE5587" w:rsidRPr="00CF49E8">
        <w:rPr>
          <w:rFonts w:ascii="Arial" w:hAnsi="Arial" w:cs="Arial"/>
          <w:bCs/>
          <w:sz w:val="24"/>
          <w:szCs w:val="24"/>
        </w:rPr>
        <w:t xml:space="preserve">d) </w:t>
      </w:r>
      <w:r w:rsidRPr="00CF49E8">
        <w:rPr>
          <w:rFonts w:ascii="Arial" w:hAnsi="Arial" w:cs="Arial"/>
          <w:bCs/>
          <w:sz w:val="24"/>
          <w:szCs w:val="24"/>
        </w:rPr>
        <w:tab/>
      </w:r>
      <w:r w:rsidR="00CE5587" w:rsidRPr="00CF49E8">
        <w:rPr>
          <w:rFonts w:ascii="Arial" w:hAnsi="Arial" w:cs="Arial"/>
          <w:bCs/>
          <w:sz w:val="24"/>
          <w:szCs w:val="24"/>
        </w:rPr>
        <w:t>Please outline where delivery of this proposal</w:t>
      </w:r>
      <w:r w:rsidR="00AB7614" w:rsidRPr="00CF49E8">
        <w:rPr>
          <w:rFonts w:ascii="Arial" w:hAnsi="Arial" w:cs="Arial"/>
          <w:bCs/>
          <w:sz w:val="24"/>
          <w:szCs w:val="24"/>
        </w:rPr>
        <w:t xml:space="preserve"> is</w:t>
      </w:r>
      <w:r w:rsidR="00CE5587" w:rsidRPr="00CF49E8">
        <w:rPr>
          <w:rFonts w:ascii="Arial" w:hAnsi="Arial" w:cs="Arial"/>
          <w:bCs/>
          <w:sz w:val="24"/>
          <w:szCs w:val="24"/>
        </w:rPr>
        <w:t xml:space="preserve"> affected by </w:t>
      </w:r>
      <w:r w:rsidR="00AB7614" w:rsidRPr="00CF49E8">
        <w:rPr>
          <w:rFonts w:ascii="Arial" w:hAnsi="Arial" w:cs="Arial"/>
          <w:bCs/>
          <w:sz w:val="24"/>
          <w:szCs w:val="24"/>
        </w:rPr>
        <w:t>legislation</w:t>
      </w:r>
      <w:r w:rsidR="00CE5587" w:rsidRPr="00CF49E8">
        <w:rPr>
          <w:rFonts w:ascii="Arial" w:hAnsi="Arial" w:cs="Arial"/>
          <w:bCs/>
          <w:sz w:val="24"/>
          <w:szCs w:val="24"/>
        </w:rPr>
        <w:t xml:space="preserve"> or other drivers such as code of practice.</w:t>
      </w:r>
    </w:p>
    <w:p w14:paraId="39971944" w14:textId="60DAF33B" w:rsidR="00254906" w:rsidRPr="007B4E72" w:rsidRDefault="00933C92" w:rsidP="00EE7515">
      <w:pPr>
        <w:spacing w:line="240" w:lineRule="auto"/>
        <w:jc w:val="both"/>
        <w:rPr>
          <w:rFonts w:ascii="Arial" w:hAnsi="Arial" w:cs="Arial"/>
          <w:bCs/>
          <w:color w:val="000000" w:themeColor="text1"/>
          <w:sz w:val="24"/>
          <w:szCs w:val="24"/>
        </w:rPr>
      </w:pPr>
      <w:r>
        <w:rPr>
          <w:rFonts w:ascii="Arial" w:hAnsi="Arial" w:cs="Arial"/>
          <w:bCs/>
          <w:color w:val="FF0000"/>
          <w:sz w:val="24"/>
          <w:szCs w:val="24"/>
        </w:rPr>
        <w:tab/>
      </w:r>
      <w:r w:rsidR="00666EEC" w:rsidRPr="00666EEC">
        <w:rPr>
          <w:rFonts w:ascii="Arial" w:hAnsi="Arial" w:cs="Arial"/>
          <w:sz w:val="24"/>
          <w:szCs w:val="24"/>
        </w:rPr>
        <w:t>With the reduction of availab</w:t>
      </w:r>
      <w:r w:rsidR="00666EEC">
        <w:rPr>
          <w:rFonts w:ascii="Arial" w:hAnsi="Arial" w:cs="Arial"/>
          <w:sz w:val="24"/>
          <w:szCs w:val="24"/>
        </w:rPr>
        <w:t>le public sector resources, the Housing</w:t>
      </w:r>
      <w:r w:rsidR="00666EEC" w:rsidRPr="00666EEC">
        <w:rPr>
          <w:rFonts w:ascii="Arial" w:hAnsi="Arial" w:cs="Arial"/>
          <w:sz w:val="24"/>
          <w:szCs w:val="24"/>
        </w:rPr>
        <w:t xml:space="preserve"> Strategy relies </w:t>
      </w:r>
      <w:r w:rsidR="00666EEC">
        <w:rPr>
          <w:rFonts w:ascii="Arial" w:hAnsi="Arial" w:cs="Arial"/>
          <w:sz w:val="24"/>
          <w:szCs w:val="24"/>
        </w:rPr>
        <w:t xml:space="preserve">heavily </w:t>
      </w:r>
      <w:r w:rsidR="00666EEC" w:rsidRPr="00666EEC">
        <w:rPr>
          <w:rFonts w:ascii="Arial" w:hAnsi="Arial" w:cs="Arial"/>
          <w:sz w:val="24"/>
          <w:szCs w:val="24"/>
        </w:rPr>
        <w:t xml:space="preserve">upon creativity, innovation and </w:t>
      </w:r>
      <w:r w:rsidR="00666EEC">
        <w:rPr>
          <w:rFonts w:ascii="Arial" w:hAnsi="Arial" w:cs="Arial"/>
          <w:sz w:val="24"/>
          <w:szCs w:val="24"/>
        </w:rPr>
        <w:tab/>
      </w:r>
      <w:r w:rsidR="00666EEC" w:rsidRPr="00666EEC">
        <w:rPr>
          <w:rFonts w:ascii="Arial" w:hAnsi="Arial" w:cs="Arial"/>
          <w:sz w:val="24"/>
          <w:szCs w:val="24"/>
        </w:rPr>
        <w:t>partnership working, focusing on inward investment with a robust strategic direction.</w:t>
      </w:r>
      <w:r w:rsidR="00666EEC">
        <w:rPr>
          <w:rFonts w:ascii="Arial" w:hAnsi="Arial" w:cs="Arial"/>
          <w:sz w:val="24"/>
          <w:szCs w:val="24"/>
        </w:rPr>
        <w:t xml:space="preserve">  </w:t>
      </w:r>
      <w:r w:rsidR="00666EEC">
        <w:rPr>
          <w:rFonts w:ascii="Arial" w:hAnsi="Arial" w:cs="Arial"/>
          <w:bCs/>
          <w:color w:val="000000" w:themeColor="text1"/>
          <w:sz w:val="24"/>
          <w:szCs w:val="24"/>
        </w:rPr>
        <w:t>As such, the S</w:t>
      </w:r>
      <w:r w:rsidR="00EE7515" w:rsidRPr="007B4E72">
        <w:rPr>
          <w:rFonts w:ascii="Arial" w:hAnsi="Arial" w:cs="Arial"/>
          <w:bCs/>
          <w:color w:val="000000" w:themeColor="text1"/>
          <w:sz w:val="24"/>
          <w:szCs w:val="24"/>
        </w:rPr>
        <w:t xml:space="preserve">trategy will link with several </w:t>
      </w:r>
      <w:r w:rsidR="00666EEC">
        <w:rPr>
          <w:rFonts w:ascii="Arial" w:hAnsi="Arial" w:cs="Arial"/>
          <w:bCs/>
          <w:color w:val="000000" w:themeColor="text1"/>
          <w:sz w:val="24"/>
          <w:szCs w:val="24"/>
        </w:rPr>
        <w:tab/>
      </w:r>
      <w:r w:rsidR="00EE7515" w:rsidRPr="007B4E72">
        <w:rPr>
          <w:rFonts w:ascii="Arial" w:hAnsi="Arial" w:cs="Arial"/>
          <w:bCs/>
          <w:color w:val="000000" w:themeColor="text1"/>
          <w:sz w:val="24"/>
          <w:szCs w:val="24"/>
        </w:rPr>
        <w:t xml:space="preserve">key Council documents, strategies and </w:t>
      </w:r>
      <w:r w:rsidR="00251D82" w:rsidRPr="007B4E72">
        <w:rPr>
          <w:rFonts w:ascii="Arial" w:hAnsi="Arial" w:cs="Arial"/>
          <w:bCs/>
          <w:color w:val="000000" w:themeColor="text1"/>
          <w:sz w:val="24"/>
          <w:szCs w:val="24"/>
        </w:rPr>
        <w:t xml:space="preserve">plans. It will similarly be affected by statutory requirements </w:t>
      </w:r>
      <w:r w:rsidR="00EE7515" w:rsidRPr="007B4E72">
        <w:rPr>
          <w:rFonts w:ascii="Arial" w:hAnsi="Arial" w:cs="Arial"/>
          <w:bCs/>
          <w:color w:val="000000" w:themeColor="text1"/>
          <w:sz w:val="24"/>
          <w:szCs w:val="24"/>
        </w:rPr>
        <w:t>as outlined below:</w:t>
      </w:r>
      <w:r w:rsidR="00251D82" w:rsidRPr="007B4E72">
        <w:rPr>
          <w:rFonts w:ascii="Arial" w:hAnsi="Arial" w:cs="Arial"/>
          <w:bCs/>
          <w:color w:val="000000" w:themeColor="text1"/>
          <w:sz w:val="24"/>
          <w:szCs w:val="24"/>
        </w:rPr>
        <w:tab/>
      </w:r>
      <w:r w:rsidR="00251D82" w:rsidRPr="007B4E72">
        <w:rPr>
          <w:rFonts w:ascii="Arial" w:hAnsi="Arial" w:cs="Arial"/>
          <w:bCs/>
          <w:color w:val="000000" w:themeColor="text1"/>
          <w:sz w:val="24"/>
          <w:szCs w:val="24"/>
        </w:rPr>
        <w:tab/>
      </w:r>
    </w:p>
    <w:p w14:paraId="74588CEE" w14:textId="77777777" w:rsidR="004E6786" w:rsidRPr="007B4E72" w:rsidRDefault="004E6786" w:rsidP="004E6786">
      <w:pPr>
        <w:pStyle w:val="ListParagraph"/>
        <w:numPr>
          <w:ilvl w:val="0"/>
          <w:numId w:val="33"/>
        </w:numPr>
        <w:spacing w:line="240" w:lineRule="auto"/>
        <w:rPr>
          <w:rFonts w:ascii="Arial" w:hAnsi="Arial" w:cs="Arial"/>
          <w:bCs/>
          <w:color w:val="000000" w:themeColor="text1"/>
          <w:sz w:val="24"/>
          <w:szCs w:val="24"/>
        </w:rPr>
      </w:pPr>
      <w:r w:rsidRPr="007B4E72">
        <w:rPr>
          <w:rFonts w:ascii="Arial" w:hAnsi="Arial" w:cs="Arial"/>
          <w:bCs/>
          <w:color w:val="000000" w:themeColor="text1"/>
          <w:sz w:val="24"/>
          <w:szCs w:val="24"/>
        </w:rPr>
        <w:t>The Wellbeing and Future Generations (Wales) Act 2015</w:t>
      </w:r>
    </w:p>
    <w:p w14:paraId="04238A0A" w14:textId="413EF0AA" w:rsidR="004E6786" w:rsidRPr="007B4E72" w:rsidRDefault="004E6786" w:rsidP="004E6786">
      <w:pPr>
        <w:pStyle w:val="ListParagraph"/>
        <w:numPr>
          <w:ilvl w:val="0"/>
          <w:numId w:val="33"/>
        </w:numPr>
        <w:spacing w:line="240" w:lineRule="auto"/>
        <w:rPr>
          <w:rFonts w:ascii="Arial" w:hAnsi="Arial" w:cs="Arial"/>
          <w:bCs/>
          <w:color w:val="000000" w:themeColor="text1"/>
          <w:sz w:val="24"/>
          <w:szCs w:val="24"/>
        </w:rPr>
      </w:pPr>
      <w:r w:rsidRPr="007B4E72">
        <w:rPr>
          <w:rFonts w:ascii="Arial" w:hAnsi="Arial" w:cs="Arial"/>
          <w:bCs/>
          <w:color w:val="000000" w:themeColor="text1"/>
          <w:sz w:val="24"/>
          <w:szCs w:val="24"/>
        </w:rPr>
        <w:t>Equality Act 2010</w:t>
      </w:r>
    </w:p>
    <w:p w14:paraId="26A38CAA" w14:textId="3A660D01" w:rsidR="001F5BC4" w:rsidRPr="007B4E72" w:rsidRDefault="001F5BC4" w:rsidP="004E6786">
      <w:pPr>
        <w:pStyle w:val="ListParagraph"/>
        <w:numPr>
          <w:ilvl w:val="0"/>
          <w:numId w:val="33"/>
        </w:numPr>
        <w:spacing w:line="240" w:lineRule="auto"/>
        <w:rPr>
          <w:rFonts w:ascii="Arial" w:hAnsi="Arial" w:cs="Arial"/>
          <w:bCs/>
          <w:color w:val="000000" w:themeColor="text1"/>
          <w:sz w:val="24"/>
          <w:szCs w:val="24"/>
        </w:rPr>
      </w:pPr>
      <w:r w:rsidRPr="007B4E72">
        <w:rPr>
          <w:rFonts w:ascii="Arial" w:hAnsi="Arial" w:cs="Arial"/>
          <w:bCs/>
          <w:color w:val="000000" w:themeColor="text1"/>
          <w:sz w:val="24"/>
          <w:szCs w:val="24"/>
        </w:rPr>
        <w:t>Town &amp; Country Planning Act 1990, Section 215</w:t>
      </w:r>
    </w:p>
    <w:p w14:paraId="780DA4E5" w14:textId="69421B9C" w:rsidR="001F5BC4" w:rsidRPr="007B4E72" w:rsidRDefault="001F5BC4" w:rsidP="004E6786">
      <w:pPr>
        <w:pStyle w:val="ListParagraph"/>
        <w:numPr>
          <w:ilvl w:val="0"/>
          <w:numId w:val="33"/>
        </w:numPr>
        <w:spacing w:line="240" w:lineRule="auto"/>
        <w:rPr>
          <w:rFonts w:ascii="Arial" w:hAnsi="Arial" w:cs="Arial"/>
          <w:bCs/>
          <w:color w:val="000000" w:themeColor="text1"/>
          <w:sz w:val="24"/>
          <w:szCs w:val="24"/>
        </w:rPr>
      </w:pPr>
      <w:r w:rsidRPr="007B4E72">
        <w:rPr>
          <w:rFonts w:ascii="Arial" w:hAnsi="Arial" w:cs="Arial"/>
          <w:bCs/>
          <w:color w:val="000000" w:themeColor="text1"/>
          <w:sz w:val="24"/>
          <w:szCs w:val="24"/>
        </w:rPr>
        <w:t>Environmental Protection Act 1990, Sections 79-81</w:t>
      </w:r>
    </w:p>
    <w:p w14:paraId="282A2516" w14:textId="5BC4951B" w:rsidR="001F5BC4" w:rsidRPr="007B4E72" w:rsidRDefault="006B0A1F" w:rsidP="004E6786">
      <w:pPr>
        <w:pStyle w:val="ListParagraph"/>
        <w:numPr>
          <w:ilvl w:val="0"/>
          <w:numId w:val="33"/>
        </w:numPr>
        <w:spacing w:line="240" w:lineRule="auto"/>
        <w:rPr>
          <w:rFonts w:ascii="Arial" w:hAnsi="Arial" w:cs="Arial"/>
          <w:bCs/>
          <w:color w:val="000000" w:themeColor="text1"/>
          <w:sz w:val="24"/>
          <w:szCs w:val="24"/>
        </w:rPr>
      </w:pPr>
      <w:r w:rsidRPr="007B4E72">
        <w:rPr>
          <w:rFonts w:ascii="Arial" w:hAnsi="Arial" w:cs="Arial"/>
          <w:bCs/>
          <w:color w:val="000000" w:themeColor="text1"/>
          <w:sz w:val="24"/>
          <w:szCs w:val="24"/>
        </w:rPr>
        <w:t>Housing Act</w:t>
      </w:r>
      <w:r w:rsidR="001F5BC4" w:rsidRPr="007B4E72">
        <w:rPr>
          <w:rFonts w:ascii="Arial" w:hAnsi="Arial" w:cs="Arial"/>
          <w:bCs/>
          <w:color w:val="000000" w:themeColor="text1"/>
          <w:sz w:val="24"/>
          <w:szCs w:val="24"/>
        </w:rPr>
        <w:t xml:space="preserve"> 2004</w:t>
      </w:r>
    </w:p>
    <w:p w14:paraId="2197AE3A" w14:textId="4061A72C" w:rsidR="001F5BC4" w:rsidRPr="007B4E72" w:rsidRDefault="006B0A1F" w:rsidP="004E6786">
      <w:pPr>
        <w:pStyle w:val="ListParagraph"/>
        <w:numPr>
          <w:ilvl w:val="0"/>
          <w:numId w:val="33"/>
        </w:numPr>
        <w:spacing w:line="240" w:lineRule="auto"/>
        <w:rPr>
          <w:rFonts w:ascii="Arial" w:hAnsi="Arial" w:cs="Arial"/>
          <w:bCs/>
          <w:color w:val="000000" w:themeColor="text1"/>
          <w:sz w:val="24"/>
          <w:szCs w:val="24"/>
        </w:rPr>
      </w:pPr>
      <w:r w:rsidRPr="007B4E72">
        <w:rPr>
          <w:rFonts w:ascii="Arial" w:hAnsi="Arial" w:cs="Arial"/>
          <w:bCs/>
          <w:color w:val="000000" w:themeColor="text1"/>
          <w:sz w:val="24"/>
          <w:szCs w:val="24"/>
        </w:rPr>
        <w:t>Housing Act</w:t>
      </w:r>
      <w:r w:rsidR="001F5BC4" w:rsidRPr="007B4E72">
        <w:rPr>
          <w:rFonts w:ascii="Arial" w:hAnsi="Arial" w:cs="Arial"/>
          <w:bCs/>
          <w:color w:val="000000" w:themeColor="text1"/>
          <w:sz w:val="24"/>
          <w:szCs w:val="24"/>
        </w:rPr>
        <w:t xml:space="preserve"> 1985, Section 17</w:t>
      </w:r>
    </w:p>
    <w:p w14:paraId="708F0307" w14:textId="21E63261" w:rsidR="00251D82" w:rsidRPr="007B4E72" w:rsidRDefault="003A5020" w:rsidP="00251D82">
      <w:pPr>
        <w:pStyle w:val="ListParagraph"/>
        <w:numPr>
          <w:ilvl w:val="0"/>
          <w:numId w:val="33"/>
        </w:numPr>
        <w:spacing w:line="240" w:lineRule="auto"/>
        <w:jc w:val="both"/>
        <w:rPr>
          <w:rFonts w:ascii="Arial" w:hAnsi="Arial" w:cs="Arial"/>
          <w:bCs/>
          <w:color w:val="000000" w:themeColor="text1"/>
          <w:sz w:val="24"/>
          <w:szCs w:val="24"/>
        </w:rPr>
      </w:pPr>
      <w:r>
        <w:rPr>
          <w:rFonts w:ascii="Arial" w:hAnsi="Arial" w:cs="Arial"/>
          <w:bCs/>
          <w:color w:val="000000" w:themeColor="text1"/>
          <w:sz w:val="24"/>
          <w:szCs w:val="24"/>
        </w:rPr>
        <w:t xml:space="preserve">Working with our Communities; </w:t>
      </w:r>
      <w:r w:rsidR="004E6786" w:rsidRPr="007B4E72">
        <w:rPr>
          <w:rFonts w:ascii="Arial" w:hAnsi="Arial" w:cs="Arial"/>
          <w:bCs/>
          <w:color w:val="000000" w:themeColor="text1"/>
          <w:sz w:val="24"/>
          <w:szCs w:val="24"/>
        </w:rPr>
        <w:t>RCT Corporate Plan 202</w:t>
      </w:r>
      <w:r>
        <w:rPr>
          <w:rFonts w:ascii="Arial" w:hAnsi="Arial" w:cs="Arial"/>
          <w:bCs/>
          <w:color w:val="000000" w:themeColor="text1"/>
          <w:sz w:val="24"/>
          <w:szCs w:val="24"/>
        </w:rPr>
        <w:t>4-2030</w:t>
      </w:r>
    </w:p>
    <w:p w14:paraId="3D43208E" w14:textId="773D77B6" w:rsidR="004E6786" w:rsidRPr="007B4E72" w:rsidRDefault="004E6786" w:rsidP="00251D82">
      <w:pPr>
        <w:pStyle w:val="ListParagraph"/>
        <w:numPr>
          <w:ilvl w:val="0"/>
          <w:numId w:val="33"/>
        </w:numPr>
        <w:spacing w:line="240" w:lineRule="auto"/>
        <w:jc w:val="both"/>
        <w:rPr>
          <w:rFonts w:ascii="Arial" w:hAnsi="Arial" w:cs="Arial"/>
          <w:bCs/>
          <w:color w:val="000000" w:themeColor="text1"/>
          <w:sz w:val="24"/>
          <w:szCs w:val="24"/>
        </w:rPr>
      </w:pPr>
      <w:r w:rsidRPr="007B4E72">
        <w:rPr>
          <w:rFonts w:ascii="Arial" w:hAnsi="Arial" w:cs="Arial"/>
          <w:bCs/>
          <w:color w:val="000000" w:themeColor="text1"/>
          <w:sz w:val="24"/>
          <w:szCs w:val="24"/>
        </w:rPr>
        <w:t>RCT Local Development Plan 2022-2037</w:t>
      </w:r>
    </w:p>
    <w:p w14:paraId="0C266ACF" w14:textId="0D41139B" w:rsidR="004E6786" w:rsidRDefault="004E6786" w:rsidP="00251D82">
      <w:pPr>
        <w:pStyle w:val="ListParagraph"/>
        <w:numPr>
          <w:ilvl w:val="0"/>
          <w:numId w:val="33"/>
        </w:numPr>
        <w:spacing w:line="240" w:lineRule="auto"/>
        <w:jc w:val="both"/>
        <w:rPr>
          <w:rFonts w:ascii="Arial" w:hAnsi="Arial" w:cs="Arial"/>
          <w:bCs/>
          <w:color w:val="000000" w:themeColor="text1"/>
          <w:sz w:val="24"/>
          <w:szCs w:val="24"/>
        </w:rPr>
      </w:pPr>
      <w:r w:rsidRPr="007B4E72">
        <w:rPr>
          <w:rFonts w:ascii="Arial" w:hAnsi="Arial" w:cs="Arial"/>
          <w:bCs/>
          <w:color w:val="000000" w:themeColor="text1"/>
          <w:sz w:val="24"/>
          <w:szCs w:val="24"/>
        </w:rPr>
        <w:t xml:space="preserve">RCT </w:t>
      </w:r>
      <w:r w:rsidR="00666EEC">
        <w:rPr>
          <w:rFonts w:ascii="Arial" w:hAnsi="Arial" w:cs="Arial"/>
          <w:bCs/>
          <w:color w:val="000000" w:themeColor="text1"/>
          <w:sz w:val="24"/>
          <w:szCs w:val="24"/>
        </w:rPr>
        <w:t>Empty Homes Strategy 2022 - 2025</w:t>
      </w:r>
    </w:p>
    <w:p w14:paraId="214E459D" w14:textId="2AAE22F6" w:rsidR="00666EEC" w:rsidRDefault="00666EEC" w:rsidP="00251D82">
      <w:pPr>
        <w:pStyle w:val="ListParagraph"/>
        <w:numPr>
          <w:ilvl w:val="0"/>
          <w:numId w:val="33"/>
        </w:numPr>
        <w:spacing w:line="240" w:lineRule="auto"/>
        <w:jc w:val="both"/>
        <w:rPr>
          <w:rFonts w:ascii="Arial" w:hAnsi="Arial" w:cs="Arial"/>
          <w:bCs/>
          <w:color w:val="000000" w:themeColor="text1"/>
          <w:sz w:val="24"/>
          <w:szCs w:val="24"/>
        </w:rPr>
      </w:pPr>
      <w:r>
        <w:rPr>
          <w:rFonts w:ascii="Arial" w:hAnsi="Arial" w:cs="Arial"/>
          <w:bCs/>
          <w:color w:val="000000" w:themeColor="text1"/>
          <w:sz w:val="24"/>
          <w:szCs w:val="24"/>
        </w:rPr>
        <w:t xml:space="preserve">RCT Private Rented Strategy </w:t>
      </w:r>
      <w:r w:rsidR="00FA25AD">
        <w:rPr>
          <w:rFonts w:ascii="Arial" w:hAnsi="Arial" w:cs="Arial"/>
          <w:bCs/>
          <w:color w:val="000000" w:themeColor="text1"/>
          <w:sz w:val="24"/>
          <w:szCs w:val="24"/>
        </w:rPr>
        <w:t>2023 – 2026</w:t>
      </w:r>
    </w:p>
    <w:p w14:paraId="7236E5D4" w14:textId="4469AC67" w:rsidR="00FA25AD" w:rsidRPr="007B4E72" w:rsidRDefault="00FA25AD" w:rsidP="00251D82">
      <w:pPr>
        <w:pStyle w:val="ListParagraph"/>
        <w:numPr>
          <w:ilvl w:val="0"/>
          <w:numId w:val="33"/>
        </w:numPr>
        <w:spacing w:line="240" w:lineRule="auto"/>
        <w:jc w:val="both"/>
        <w:rPr>
          <w:rFonts w:ascii="Arial" w:hAnsi="Arial" w:cs="Arial"/>
          <w:bCs/>
          <w:color w:val="000000" w:themeColor="text1"/>
          <w:sz w:val="24"/>
          <w:szCs w:val="24"/>
        </w:rPr>
      </w:pPr>
      <w:r>
        <w:rPr>
          <w:rFonts w:ascii="Arial" w:hAnsi="Arial" w:cs="Arial"/>
          <w:bCs/>
          <w:color w:val="000000" w:themeColor="text1"/>
          <w:sz w:val="24"/>
          <w:szCs w:val="24"/>
        </w:rPr>
        <w:lastRenderedPageBreak/>
        <w:t>RCT Housing Support Programme Strategy</w:t>
      </w:r>
    </w:p>
    <w:p w14:paraId="4F498FEF" w14:textId="09A6EAD9" w:rsidR="00003348" w:rsidRPr="007B4E72" w:rsidRDefault="00003348" w:rsidP="00251D82">
      <w:pPr>
        <w:pStyle w:val="ListParagraph"/>
        <w:numPr>
          <w:ilvl w:val="0"/>
          <w:numId w:val="33"/>
        </w:numPr>
        <w:spacing w:line="240" w:lineRule="auto"/>
        <w:jc w:val="both"/>
        <w:rPr>
          <w:rFonts w:ascii="Arial" w:hAnsi="Arial" w:cs="Arial"/>
          <w:bCs/>
          <w:color w:val="000000" w:themeColor="text1"/>
          <w:sz w:val="24"/>
          <w:szCs w:val="24"/>
        </w:rPr>
      </w:pPr>
      <w:r w:rsidRPr="007B4E72">
        <w:rPr>
          <w:rFonts w:ascii="Arial" w:hAnsi="Arial" w:cs="Arial"/>
          <w:bCs/>
          <w:color w:val="000000" w:themeColor="text1"/>
          <w:sz w:val="24"/>
          <w:szCs w:val="24"/>
        </w:rPr>
        <w:t>RCT CBC Warmer Homes Fuel Poverty Strategy</w:t>
      </w:r>
    </w:p>
    <w:p w14:paraId="4F347522" w14:textId="542BD1AD" w:rsidR="009A1716" w:rsidRPr="007B4E72" w:rsidRDefault="009A1716" w:rsidP="00251D82">
      <w:pPr>
        <w:pStyle w:val="ListParagraph"/>
        <w:numPr>
          <w:ilvl w:val="0"/>
          <w:numId w:val="33"/>
        </w:numPr>
        <w:spacing w:line="240" w:lineRule="auto"/>
        <w:jc w:val="both"/>
        <w:rPr>
          <w:rFonts w:ascii="Arial" w:hAnsi="Arial" w:cs="Arial"/>
          <w:bCs/>
          <w:color w:val="000000" w:themeColor="text1"/>
          <w:sz w:val="24"/>
          <w:szCs w:val="24"/>
        </w:rPr>
      </w:pPr>
      <w:r>
        <w:rPr>
          <w:rFonts w:ascii="Arial" w:hAnsi="Arial" w:cs="Arial"/>
          <w:bCs/>
          <w:color w:val="000000" w:themeColor="text1"/>
          <w:sz w:val="24"/>
          <w:szCs w:val="24"/>
        </w:rPr>
        <w:t>RCT Council Tackling Climate Change Strategy</w:t>
      </w:r>
    </w:p>
    <w:p w14:paraId="5AE2A8FE" w14:textId="349D4288" w:rsidR="004E6786" w:rsidRPr="007B4E72" w:rsidRDefault="009A1716" w:rsidP="00251D82">
      <w:pPr>
        <w:pStyle w:val="ListParagraph"/>
        <w:numPr>
          <w:ilvl w:val="0"/>
          <w:numId w:val="33"/>
        </w:numPr>
        <w:spacing w:line="240" w:lineRule="auto"/>
        <w:jc w:val="both"/>
        <w:rPr>
          <w:rFonts w:ascii="Arial" w:hAnsi="Arial" w:cs="Arial"/>
          <w:bCs/>
          <w:color w:val="000000" w:themeColor="text1"/>
          <w:sz w:val="24"/>
          <w:szCs w:val="24"/>
        </w:rPr>
      </w:pPr>
      <w:r>
        <w:rPr>
          <w:rFonts w:ascii="Arial" w:hAnsi="Arial" w:cs="Arial"/>
          <w:bCs/>
          <w:color w:val="000000" w:themeColor="text1"/>
          <w:sz w:val="24"/>
          <w:szCs w:val="24"/>
        </w:rPr>
        <w:t>Various Local Regeneration S</w:t>
      </w:r>
      <w:r w:rsidR="004E6786" w:rsidRPr="007B4E72">
        <w:rPr>
          <w:rFonts w:ascii="Arial" w:hAnsi="Arial" w:cs="Arial"/>
          <w:bCs/>
          <w:color w:val="000000" w:themeColor="text1"/>
          <w:sz w:val="24"/>
          <w:szCs w:val="24"/>
        </w:rPr>
        <w:t>trategies</w:t>
      </w:r>
    </w:p>
    <w:p w14:paraId="09EF2732" w14:textId="0363289B" w:rsidR="003E05EC" w:rsidRPr="007B4E72" w:rsidRDefault="004E6786" w:rsidP="00460139">
      <w:pPr>
        <w:spacing w:line="240" w:lineRule="auto"/>
        <w:jc w:val="both"/>
        <w:rPr>
          <w:rFonts w:ascii="Arial" w:hAnsi="Arial" w:cs="Arial"/>
          <w:bCs/>
          <w:color w:val="000000" w:themeColor="text1"/>
          <w:sz w:val="24"/>
          <w:szCs w:val="24"/>
        </w:rPr>
      </w:pPr>
      <w:r w:rsidRPr="007B4E72">
        <w:rPr>
          <w:rFonts w:ascii="Arial" w:hAnsi="Arial" w:cs="Arial"/>
          <w:bCs/>
          <w:color w:val="000000" w:themeColor="text1"/>
          <w:sz w:val="24"/>
          <w:szCs w:val="24"/>
        </w:rPr>
        <w:tab/>
        <w:t>It will also contribute to Welsh Government set targets for the numbers of homes brought back into use.</w:t>
      </w:r>
      <w:r w:rsidR="00EE7515" w:rsidRPr="007B4E72">
        <w:rPr>
          <w:rFonts w:ascii="Arial" w:hAnsi="Arial" w:cs="Arial"/>
          <w:bCs/>
          <w:color w:val="000000" w:themeColor="text1"/>
          <w:sz w:val="24"/>
          <w:szCs w:val="24"/>
        </w:rPr>
        <w:tab/>
      </w:r>
      <w:r w:rsidR="00F94AA2" w:rsidRPr="007B4E72">
        <w:rPr>
          <w:rFonts w:ascii="Arial" w:hAnsi="Arial" w:cs="Arial"/>
          <w:bCs/>
          <w:color w:val="000000" w:themeColor="text1"/>
          <w:sz w:val="24"/>
          <w:szCs w:val="24"/>
        </w:rPr>
        <w:t xml:space="preserve"> </w:t>
      </w:r>
    </w:p>
    <w:p w14:paraId="6BBB4F13" w14:textId="5E5CEAED" w:rsidR="00124A68" w:rsidRPr="007B4E72" w:rsidRDefault="00CF49E8" w:rsidP="00FA487E">
      <w:pPr>
        <w:spacing w:line="240" w:lineRule="auto"/>
        <w:rPr>
          <w:rFonts w:ascii="Arial" w:hAnsi="Arial" w:cs="Arial"/>
          <w:bCs/>
          <w:color w:val="000000" w:themeColor="text1"/>
          <w:sz w:val="24"/>
          <w:szCs w:val="24"/>
        </w:rPr>
      </w:pPr>
      <w:r w:rsidRPr="007B4E72">
        <w:rPr>
          <w:rFonts w:ascii="Arial" w:hAnsi="Arial" w:cs="Arial"/>
          <w:bCs/>
          <w:color w:val="000000" w:themeColor="text1"/>
          <w:sz w:val="24"/>
          <w:szCs w:val="24"/>
        </w:rPr>
        <w:t>1.</w:t>
      </w:r>
      <w:r w:rsidR="00124A68" w:rsidRPr="007B4E72">
        <w:rPr>
          <w:rFonts w:ascii="Arial" w:hAnsi="Arial" w:cs="Arial"/>
          <w:bCs/>
          <w:color w:val="000000" w:themeColor="text1"/>
          <w:sz w:val="24"/>
          <w:szCs w:val="24"/>
        </w:rPr>
        <w:t xml:space="preserve">e) </w:t>
      </w:r>
      <w:r w:rsidRPr="007B4E72">
        <w:rPr>
          <w:rFonts w:ascii="Arial" w:hAnsi="Arial" w:cs="Arial"/>
          <w:bCs/>
          <w:color w:val="000000" w:themeColor="text1"/>
          <w:sz w:val="24"/>
          <w:szCs w:val="24"/>
        </w:rPr>
        <w:tab/>
      </w:r>
      <w:r w:rsidR="00124A68" w:rsidRPr="007B4E72">
        <w:rPr>
          <w:rFonts w:ascii="Arial" w:hAnsi="Arial" w:cs="Arial"/>
          <w:bCs/>
          <w:color w:val="000000" w:themeColor="text1"/>
          <w:sz w:val="24"/>
          <w:szCs w:val="24"/>
        </w:rPr>
        <w:t>Please outline who this proposal affects</w:t>
      </w:r>
      <w:r w:rsidR="00251ECA" w:rsidRPr="007B4E72">
        <w:rPr>
          <w:rFonts w:ascii="Arial" w:hAnsi="Arial" w:cs="Arial"/>
          <w:bCs/>
          <w:color w:val="000000" w:themeColor="text1"/>
          <w:sz w:val="24"/>
          <w:szCs w:val="24"/>
        </w:rPr>
        <w:t>:</w:t>
      </w:r>
    </w:p>
    <w:p w14:paraId="0BD5787A" w14:textId="2D28F147" w:rsidR="00124A68" w:rsidRPr="007B4E72" w:rsidRDefault="00124A68" w:rsidP="003471AC">
      <w:pPr>
        <w:pStyle w:val="ListParagraph"/>
        <w:numPr>
          <w:ilvl w:val="1"/>
          <w:numId w:val="2"/>
        </w:numPr>
        <w:tabs>
          <w:tab w:val="left" w:pos="4320"/>
        </w:tabs>
        <w:spacing w:line="240" w:lineRule="auto"/>
        <w:rPr>
          <w:rFonts w:ascii="Arial" w:hAnsi="Arial" w:cs="Arial"/>
          <w:bCs/>
          <w:color w:val="000000" w:themeColor="text1"/>
          <w:sz w:val="24"/>
          <w:szCs w:val="24"/>
        </w:rPr>
      </w:pPr>
      <w:r w:rsidRPr="007B4E72">
        <w:rPr>
          <w:rFonts w:ascii="Arial" w:hAnsi="Arial" w:cs="Arial"/>
          <w:bCs/>
          <w:color w:val="000000" w:themeColor="text1"/>
          <w:sz w:val="24"/>
          <w:szCs w:val="24"/>
        </w:rPr>
        <w:t>Service users</w:t>
      </w:r>
      <w:r w:rsidR="006B0A1F" w:rsidRPr="007B4E72">
        <w:rPr>
          <w:rFonts w:ascii="Arial" w:hAnsi="Arial" w:cs="Arial"/>
          <w:bCs/>
          <w:color w:val="000000" w:themeColor="text1"/>
          <w:sz w:val="24"/>
          <w:szCs w:val="24"/>
        </w:rPr>
        <w:tab/>
        <w:t>X</w:t>
      </w:r>
      <w:r w:rsidR="003471AC" w:rsidRPr="007B4E72">
        <w:rPr>
          <w:rFonts w:ascii="Arial" w:hAnsi="Arial" w:cs="Arial"/>
          <w:bCs/>
          <w:color w:val="000000" w:themeColor="text1"/>
          <w:sz w:val="24"/>
          <w:szCs w:val="24"/>
        </w:rPr>
        <w:tab/>
      </w:r>
    </w:p>
    <w:p w14:paraId="177B9B71" w14:textId="6BBB4CA0" w:rsidR="00124A68" w:rsidRPr="007B4E72" w:rsidRDefault="00124A68" w:rsidP="003471AC">
      <w:pPr>
        <w:pStyle w:val="ListParagraph"/>
        <w:numPr>
          <w:ilvl w:val="1"/>
          <w:numId w:val="2"/>
        </w:numPr>
        <w:tabs>
          <w:tab w:val="left" w:pos="4320"/>
        </w:tabs>
        <w:spacing w:line="240" w:lineRule="auto"/>
        <w:rPr>
          <w:rFonts w:ascii="Arial" w:hAnsi="Arial" w:cs="Arial"/>
          <w:bCs/>
          <w:color w:val="000000" w:themeColor="text1"/>
          <w:sz w:val="24"/>
          <w:szCs w:val="24"/>
        </w:rPr>
      </w:pPr>
      <w:r w:rsidRPr="007B4E72">
        <w:rPr>
          <w:rFonts w:ascii="Arial" w:hAnsi="Arial" w:cs="Arial"/>
          <w:bCs/>
          <w:color w:val="000000" w:themeColor="text1"/>
          <w:sz w:val="24"/>
          <w:szCs w:val="24"/>
        </w:rPr>
        <w:t>Employees</w:t>
      </w:r>
      <w:r w:rsidR="006B0A1F" w:rsidRPr="007B4E72">
        <w:rPr>
          <w:rFonts w:ascii="Arial" w:hAnsi="Arial" w:cs="Arial"/>
          <w:bCs/>
          <w:color w:val="000000" w:themeColor="text1"/>
          <w:sz w:val="24"/>
          <w:szCs w:val="24"/>
        </w:rPr>
        <w:tab/>
        <w:t>X</w:t>
      </w:r>
      <w:r w:rsidR="003471AC" w:rsidRPr="007B4E72">
        <w:rPr>
          <w:rFonts w:ascii="Arial" w:hAnsi="Arial" w:cs="Arial"/>
          <w:bCs/>
          <w:color w:val="000000" w:themeColor="text1"/>
          <w:sz w:val="24"/>
          <w:szCs w:val="24"/>
        </w:rPr>
        <w:tab/>
      </w:r>
    </w:p>
    <w:p w14:paraId="7C06FD96" w14:textId="70A397F8" w:rsidR="00124A68" w:rsidRPr="007B4E72" w:rsidRDefault="00124A68" w:rsidP="003471AC">
      <w:pPr>
        <w:pStyle w:val="ListParagraph"/>
        <w:numPr>
          <w:ilvl w:val="1"/>
          <w:numId w:val="2"/>
        </w:numPr>
        <w:tabs>
          <w:tab w:val="left" w:pos="4320"/>
        </w:tabs>
        <w:spacing w:line="240" w:lineRule="auto"/>
        <w:rPr>
          <w:rFonts w:ascii="Arial" w:hAnsi="Arial" w:cs="Arial"/>
          <w:bCs/>
          <w:color w:val="000000" w:themeColor="text1"/>
          <w:sz w:val="24"/>
          <w:szCs w:val="24"/>
        </w:rPr>
      </w:pPr>
      <w:r w:rsidRPr="007B4E72">
        <w:rPr>
          <w:rFonts w:ascii="Arial" w:hAnsi="Arial" w:cs="Arial"/>
          <w:bCs/>
          <w:color w:val="000000" w:themeColor="text1"/>
          <w:sz w:val="24"/>
          <w:szCs w:val="24"/>
        </w:rPr>
        <w:t>Wider community</w:t>
      </w:r>
      <w:r w:rsidR="006B0A1F" w:rsidRPr="007B4E72">
        <w:rPr>
          <w:rFonts w:ascii="Arial" w:hAnsi="Arial" w:cs="Arial"/>
          <w:bCs/>
          <w:color w:val="000000" w:themeColor="text1"/>
          <w:sz w:val="24"/>
          <w:szCs w:val="24"/>
        </w:rPr>
        <w:tab/>
        <w:t>X</w:t>
      </w:r>
      <w:r w:rsidR="003471AC" w:rsidRPr="007B4E72">
        <w:rPr>
          <w:rFonts w:ascii="Arial" w:hAnsi="Arial" w:cs="Arial"/>
          <w:bCs/>
          <w:color w:val="000000" w:themeColor="text1"/>
          <w:sz w:val="24"/>
          <w:szCs w:val="24"/>
        </w:rPr>
        <w:tab/>
      </w:r>
    </w:p>
    <w:p w14:paraId="089A7358" w14:textId="6A127A13" w:rsidR="00124A68" w:rsidRPr="007B4E72" w:rsidRDefault="002C1176" w:rsidP="00124A68">
      <w:pPr>
        <w:spacing w:line="240" w:lineRule="auto"/>
        <w:rPr>
          <w:rFonts w:ascii="Arial" w:hAnsi="Arial" w:cs="Arial"/>
          <w:b/>
          <w:bCs/>
          <w:color w:val="000000" w:themeColor="text1"/>
          <w:sz w:val="24"/>
          <w:szCs w:val="24"/>
        </w:rPr>
      </w:pPr>
      <w:r w:rsidRPr="007B4E72">
        <w:rPr>
          <w:rFonts w:ascii="Arial" w:hAnsi="Arial" w:cs="Arial"/>
          <w:b/>
          <w:bCs/>
          <w:color w:val="000000" w:themeColor="text1"/>
          <w:sz w:val="24"/>
          <w:szCs w:val="24"/>
        </w:rPr>
        <w:t xml:space="preserve">SECTION </w:t>
      </w:r>
      <w:r w:rsidR="00124A68" w:rsidRPr="007B4E72">
        <w:rPr>
          <w:rFonts w:ascii="Arial" w:hAnsi="Arial" w:cs="Arial"/>
          <w:b/>
          <w:bCs/>
          <w:color w:val="000000" w:themeColor="text1"/>
          <w:sz w:val="24"/>
          <w:szCs w:val="24"/>
        </w:rPr>
        <w:t>2 – SCREENING TEST – IS A FULL EQUALITY IMPACT ASSESSMENT REQUIRED?</w:t>
      </w:r>
    </w:p>
    <w:p w14:paraId="2847BBC1" w14:textId="33C64C79" w:rsidR="008B07F5" w:rsidRPr="007B4E72" w:rsidRDefault="008B07F5" w:rsidP="00124A68">
      <w:pPr>
        <w:spacing w:line="240" w:lineRule="auto"/>
        <w:rPr>
          <w:rFonts w:ascii="Arial" w:hAnsi="Arial" w:cs="Arial"/>
          <w:bCs/>
          <w:color w:val="000000" w:themeColor="text1"/>
          <w:sz w:val="24"/>
          <w:szCs w:val="24"/>
        </w:rPr>
      </w:pPr>
      <w:r w:rsidRPr="007B4E72">
        <w:rPr>
          <w:rFonts w:ascii="Arial" w:hAnsi="Arial" w:cs="Arial"/>
          <w:bCs/>
          <w:color w:val="000000" w:themeColor="text1"/>
          <w:sz w:val="24"/>
          <w:szCs w:val="24"/>
        </w:rPr>
        <w:t>Screening is used</w:t>
      </w:r>
      <w:r w:rsidR="003623C1" w:rsidRPr="007B4E72">
        <w:rPr>
          <w:rFonts w:ascii="Arial" w:hAnsi="Arial" w:cs="Arial"/>
          <w:bCs/>
          <w:color w:val="000000" w:themeColor="text1"/>
          <w:sz w:val="24"/>
          <w:szCs w:val="24"/>
        </w:rPr>
        <w:t xml:space="preserve"> to determine whether the initiative has positive, negative or neutral impact</w:t>
      </w:r>
      <w:r w:rsidR="0095538D" w:rsidRPr="007B4E72">
        <w:rPr>
          <w:rFonts w:ascii="Arial" w:hAnsi="Arial" w:cs="Arial"/>
          <w:bCs/>
          <w:color w:val="000000" w:themeColor="text1"/>
          <w:sz w:val="24"/>
          <w:szCs w:val="24"/>
        </w:rPr>
        <w:t>s</w:t>
      </w:r>
      <w:r w:rsidR="003623C1" w:rsidRPr="007B4E72">
        <w:rPr>
          <w:rFonts w:ascii="Arial" w:hAnsi="Arial" w:cs="Arial"/>
          <w:bCs/>
          <w:color w:val="000000" w:themeColor="text1"/>
          <w:sz w:val="24"/>
          <w:szCs w:val="24"/>
        </w:rPr>
        <w:t xml:space="preserve"> upon protected groups. </w:t>
      </w:r>
      <w:r w:rsidR="00997F7C" w:rsidRPr="007B4E72">
        <w:rPr>
          <w:rFonts w:ascii="Arial" w:hAnsi="Arial" w:cs="Arial"/>
          <w:bCs/>
          <w:color w:val="000000" w:themeColor="text1"/>
          <w:sz w:val="24"/>
          <w:szCs w:val="24"/>
        </w:rPr>
        <w:t xml:space="preserve"> </w:t>
      </w:r>
      <w:r w:rsidR="003623C1" w:rsidRPr="007B4E72">
        <w:rPr>
          <w:rFonts w:ascii="Arial" w:hAnsi="Arial" w:cs="Arial"/>
          <w:bCs/>
          <w:color w:val="000000" w:themeColor="text1"/>
          <w:sz w:val="24"/>
          <w:szCs w:val="24"/>
        </w:rPr>
        <w:t>Where negative impacts are identified for protected groups then a full Equality Impact Assessment is required.</w:t>
      </w:r>
    </w:p>
    <w:p w14:paraId="62FAAB36" w14:textId="77777777" w:rsidR="00CF49E8" w:rsidRPr="007B4E72" w:rsidRDefault="00CF49E8" w:rsidP="00124A68">
      <w:pPr>
        <w:spacing w:line="240" w:lineRule="auto"/>
        <w:rPr>
          <w:rFonts w:ascii="Arial" w:hAnsi="Arial" w:cs="Arial"/>
          <w:bCs/>
          <w:color w:val="000000" w:themeColor="text1"/>
          <w:sz w:val="24"/>
          <w:szCs w:val="24"/>
        </w:rPr>
      </w:pPr>
      <w:r w:rsidRPr="007B4E72">
        <w:rPr>
          <w:rFonts w:ascii="Arial" w:hAnsi="Arial" w:cs="Arial"/>
          <w:bCs/>
          <w:color w:val="000000" w:themeColor="text1"/>
          <w:sz w:val="24"/>
          <w:szCs w:val="24"/>
        </w:rPr>
        <w:t>Please provide as much detail</w:t>
      </w:r>
      <w:r w:rsidR="003623C1" w:rsidRPr="007B4E72">
        <w:rPr>
          <w:rFonts w:ascii="Arial" w:hAnsi="Arial" w:cs="Arial"/>
          <w:bCs/>
          <w:color w:val="000000" w:themeColor="text1"/>
          <w:sz w:val="24"/>
          <w:szCs w:val="24"/>
        </w:rPr>
        <w:t xml:space="preserve"> as possible of how the proposal will impact on the following groups, this may not necessarily be negative, but may impact on a group with a </w:t>
      </w:r>
      <w:r w:rsidR="005F5FE1" w:rsidRPr="007B4E72">
        <w:rPr>
          <w:rFonts w:ascii="Arial" w:hAnsi="Arial" w:cs="Arial"/>
          <w:bCs/>
          <w:color w:val="000000" w:themeColor="text1"/>
          <w:sz w:val="24"/>
          <w:szCs w:val="24"/>
        </w:rPr>
        <w:t>particular</w:t>
      </w:r>
      <w:r w:rsidR="003623C1" w:rsidRPr="007B4E72">
        <w:rPr>
          <w:rFonts w:ascii="Arial" w:hAnsi="Arial" w:cs="Arial"/>
          <w:bCs/>
          <w:color w:val="000000" w:themeColor="text1"/>
          <w:sz w:val="24"/>
          <w:szCs w:val="24"/>
        </w:rPr>
        <w:t xml:space="preserve"> characteristic in a specific way.</w:t>
      </w:r>
    </w:p>
    <w:p w14:paraId="45871720" w14:textId="77777777" w:rsidR="00CF49E8" w:rsidRPr="007B4E72" w:rsidRDefault="00CF49E8" w:rsidP="00CF49E8">
      <w:pPr>
        <w:pBdr>
          <w:left w:val="none" w:sz="0" w:space="5" w:color="auto"/>
        </w:pBdr>
        <w:spacing w:after="0" w:line="240" w:lineRule="auto"/>
        <w:rPr>
          <w:rFonts w:ascii="Arial" w:hAnsi="Arial" w:cs="Arial"/>
          <w:color w:val="000000" w:themeColor="text1"/>
          <w:sz w:val="24"/>
          <w:szCs w:val="24"/>
        </w:rPr>
      </w:pPr>
      <w:r w:rsidRPr="007B4E72">
        <w:rPr>
          <w:rFonts w:ascii="Arial" w:hAnsi="Arial" w:cs="Arial"/>
          <w:b/>
          <w:bCs/>
          <w:color w:val="000000" w:themeColor="text1"/>
          <w:sz w:val="24"/>
          <w:szCs w:val="24"/>
        </w:rPr>
        <w:t>Equality Act 2010 (Statutory Duties) (Wales) Regulations 2011</w:t>
      </w:r>
      <w:r w:rsidRPr="007B4E72">
        <w:rPr>
          <w:rFonts w:ascii="Arial" w:hAnsi="Arial" w:cs="Arial"/>
          <w:color w:val="000000" w:themeColor="text1"/>
          <w:sz w:val="24"/>
          <w:szCs w:val="24"/>
        </w:rPr>
        <w:t xml:space="preserve"> </w:t>
      </w:r>
    </w:p>
    <w:p w14:paraId="6A8EFEAA" w14:textId="77777777" w:rsidR="00CF49E8" w:rsidRPr="007B4E72" w:rsidRDefault="00CF49E8" w:rsidP="00CF49E8">
      <w:pPr>
        <w:pBdr>
          <w:left w:val="none" w:sz="0" w:space="5" w:color="auto"/>
        </w:pBdr>
        <w:spacing w:after="0" w:line="240" w:lineRule="auto"/>
        <w:rPr>
          <w:rFonts w:ascii="Arial" w:hAnsi="Arial" w:cs="Arial"/>
          <w:color w:val="000000" w:themeColor="text1"/>
          <w:sz w:val="24"/>
          <w:szCs w:val="24"/>
        </w:rPr>
      </w:pPr>
    </w:p>
    <w:p w14:paraId="0ACCAA02" w14:textId="5294DBEF" w:rsidR="00CF49E8" w:rsidRPr="007B4E72" w:rsidRDefault="0095538D" w:rsidP="00CF49E8">
      <w:pPr>
        <w:spacing w:line="240" w:lineRule="auto"/>
        <w:rPr>
          <w:rFonts w:ascii="Arial" w:hAnsi="Arial" w:cs="Arial"/>
          <w:bCs/>
          <w:color w:val="000000" w:themeColor="text1"/>
          <w:sz w:val="24"/>
          <w:szCs w:val="24"/>
        </w:rPr>
      </w:pPr>
      <w:r w:rsidRPr="007B4E72">
        <w:rPr>
          <w:rFonts w:ascii="Arial" w:hAnsi="Arial" w:cs="Arial"/>
          <w:iCs/>
          <w:color w:val="000000" w:themeColor="text1"/>
          <w:sz w:val="24"/>
          <w:szCs w:val="24"/>
        </w:rPr>
        <w:t>T</w:t>
      </w:r>
      <w:r w:rsidR="00CF49E8" w:rsidRPr="007B4E72">
        <w:rPr>
          <w:rFonts w:ascii="Arial" w:hAnsi="Arial" w:cs="Arial"/>
          <w:iCs/>
          <w:color w:val="000000" w:themeColor="text1"/>
          <w:sz w:val="24"/>
          <w:szCs w:val="24"/>
        </w:rPr>
        <w:t>he Public Sector Equality Duty requires the Council to have “due regard” to the need to eliminate unlawful discrimination, harassment and victimisation; advance equality of opportunity between different groups; and foster good rel</w:t>
      </w:r>
      <w:r w:rsidRPr="007B4E72">
        <w:rPr>
          <w:rFonts w:ascii="Arial" w:hAnsi="Arial" w:cs="Arial"/>
          <w:iCs/>
          <w:color w:val="000000" w:themeColor="text1"/>
          <w:sz w:val="24"/>
          <w:szCs w:val="24"/>
        </w:rPr>
        <w:t>ations between different groups</w:t>
      </w:r>
      <w:r w:rsidR="00CF49E8" w:rsidRPr="007B4E72">
        <w:rPr>
          <w:rFonts w:ascii="Arial" w:hAnsi="Arial" w:cs="Arial"/>
          <w:iCs/>
          <w:color w:val="000000" w:themeColor="text1"/>
          <w:sz w:val="24"/>
          <w:szCs w:val="24"/>
        </w:rPr>
        <w:t xml:space="preserve">. </w:t>
      </w:r>
      <w:r w:rsidR="00997F7C" w:rsidRPr="007B4E72">
        <w:rPr>
          <w:rFonts w:ascii="Arial" w:hAnsi="Arial" w:cs="Arial"/>
          <w:iCs/>
          <w:color w:val="000000" w:themeColor="text1"/>
          <w:sz w:val="24"/>
          <w:szCs w:val="24"/>
        </w:rPr>
        <w:t xml:space="preserve"> </w:t>
      </w:r>
      <w:r w:rsidR="00CF49E8" w:rsidRPr="007B4E72">
        <w:rPr>
          <w:rFonts w:ascii="Arial" w:hAnsi="Arial" w:cs="Arial"/>
          <w:iCs/>
          <w:color w:val="000000" w:themeColor="text1"/>
          <w:sz w:val="24"/>
          <w:szCs w:val="24"/>
        </w:rPr>
        <w:t>Please take an intersectional approach in recognising an individual may have more than one protected characteristic.</w:t>
      </w:r>
    </w:p>
    <w:p w14:paraId="68A2D7EE" w14:textId="77777777" w:rsidR="00CF49E8" w:rsidRPr="007B4E72" w:rsidRDefault="00CF49E8" w:rsidP="005B253E">
      <w:pPr>
        <w:spacing w:after="0" w:line="240" w:lineRule="auto"/>
        <w:rPr>
          <w:rFonts w:ascii="Arial" w:hAnsi="Arial" w:cs="Arial"/>
          <w:bCs/>
          <w:color w:val="000000" w:themeColor="text1"/>
          <w:sz w:val="24"/>
          <w:szCs w:val="24"/>
        </w:rPr>
      </w:pPr>
    </w:p>
    <w:tbl>
      <w:tblPr>
        <w:tblStyle w:val="TableGrid"/>
        <w:tblW w:w="0" w:type="auto"/>
        <w:tblLook w:val="04A0" w:firstRow="1" w:lastRow="0" w:firstColumn="1" w:lastColumn="0" w:noHBand="0" w:noVBand="1"/>
      </w:tblPr>
      <w:tblGrid>
        <w:gridCol w:w="2845"/>
        <w:gridCol w:w="1959"/>
        <w:gridCol w:w="3578"/>
        <w:gridCol w:w="5566"/>
      </w:tblGrid>
      <w:tr w:rsidR="00CF49E8" w:rsidRPr="007B4E72" w14:paraId="1A3299A4" w14:textId="77777777" w:rsidTr="00E775C0">
        <w:trPr>
          <w:tblHeader/>
        </w:trPr>
        <w:tc>
          <w:tcPr>
            <w:tcW w:w="3397" w:type="dxa"/>
          </w:tcPr>
          <w:p w14:paraId="7B8F5FFE" w14:textId="77777777" w:rsidR="00CF49E8" w:rsidRPr="007B4E72" w:rsidRDefault="00CF49E8" w:rsidP="003471AC">
            <w:pPr>
              <w:spacing w:before="120" w:after="120"/>
              <w:rPr>
                <w:rFonts w:ascii="Arial" w:hAnsi="Arial" w:cs="Arial"/>
                <w:b/>
                <w:bCs/>
                <w:color w:val="000000" w:themeColor="text1"/>
                <w:sz w:val="24"/>
                <w:szCs w:val="24"/>
                <w:u w:val="single"/>
              </w:rPr>
            </w:pPr>
            <w:r w:rsidRPr="007B4E72">
              <w:rPr>
                <w:rFonts w:ascii="Arial" w:hAnsi="Arial" w:cs="Arial"/>
                <w:b/>
                <w:bCs/>
                <w:color w:val="000000" w:themeColor="text1"/>
                <w:sz w:val="24"/>
                <w:szCs w:val="24"/>
                <w:u w:val="single"/>
              </w:rPr>
              <w:lastRenderedPageBreak/>
              <w:t xml:space="preserve">Protected </w:t>
            </w:r>
            <w:r w:rsidR="0095538D" w:rsidRPr="007B4E72">
              <w:rPr>
                <w:rFonts w:ascii="Arial" w:hAnsi="Arial" w:cs="Arial"/>
                <w:b/>
                <w:bCs/>
                <w:color w:val="000000" w:themeColor="text1"/>
                <w:sz w:val="24"/>
                <w:szCs w:val="24"/>
                <w:u w:val="single"/>
              </w:rPr>
              <w:t>Characteristics</w:t>
            </w:r>
          </w:p>
        </w:tc>
        <w:tc>
          <w:tcPr>
            <w:tcW w:w="2410" w:type="dxa"/>
          </w:tcPr>
          <w:p w14:paraId="4C0BC04F" w14:textId="7C7A026A" w:rsidR="00CF49E8" w:rsidRPr="007B4E72" w:rsidRDefault="00CF49E8" w:rsidP="003471AC">
            <w:pPr>
              <w:spacing w:before="120" w:after="120"/>
              <w:rPr>
                <w:rFonts w:ascii="Arial" w:hAnsi="Arial" w:cs="Arial"/>
                <w:bCs/>
                <w:color w:val="000000" w:themeColor="text1"/>
                <w:sz w:val="24"/>
                <w:szCs w:val="24"/>
              </w:rPr>
            </w:pPr>
            <w:r w:rsidRPr="007B4E72">
              <w:rPr>
                <w:rFonts w:ascii="Arial" w:hAnsi="Arial" w:cs="Arial"/>
                <w:b/>
                <w:bCs/>
                <w:color w:val="000000" w:themeColor="text1"/>
                <w:sz w:val="24"/>
                <w:szCs w:val="24"/>
              </w:rPr>
              <w:t>Does the proposal have any positive, negative or neutral impacts</w:t>
            </w:r>
            <w:r w:rsidR="000D791A" w:rsidRPr="007B4E72">
              <w:rPr>
                <w:rFonts w:ascii="Arial" w:hAnsi="Arial" w:cs="Arial"/>
                <w:b/>
                <w:bCs/>
                <w:color w:val="000000" w:themeColor="text1"/>
                <w:sz w:val="24"/>
                <w:szCs w:val="24"/>
              </w:rPr>
              <w:t xml:space="preserve"> </w:t>
            </w:r>
          </w:p>
        </w:tc>
        <w:tc>
          <w:tcPr>
            <w:tcW w:w="4394" w:type="dxa"/>
          </w:tcPr>
          <w:p w14:paraId="4094BFE6" w14:textId="77777777" w:rsidR="00CF49E8" w:rsidRPr="007B4E72" w:rsidRDefault="00CF49E8" w:rsidP="003471AC">
            <w:pPr>
              <w:spacing w:before="120" w:after="120"/>
              <w:rPr>
                <w:rFonts w:ascii="Arial" w:hAnsi="Arial" w:cs="Arial"/>
                <w:b/>
                <w:bCs/>
                <w:color w:val="000000" w:themeColor="text1"/>
                <w:sz w:val="24"/>
                <w:szCs w:val="24"/>
              </w:rPr>
            </w:pPr>
            <w:r w:rsidRPr="007B4E72">
              <w:rPr>
                <w:rFonts w:ascii="Arial" w:hAnsi="Arial" w:cs="Arial"/>
                <w:b/>
                <w:bCs/>
                <w:color w:val="000000" w:themeColor="text1"/>
                <w:sz w:val="24"/>
                <w:szCs w:val="24"/>
              </w:rPr>
              <w:t>Provide detail of the impact</w:t>
            </w:r>
          </w:p>
        </w:tc>
        <w:tc>
          <w:tcPr>
            <w:tcW w:w="3747" w:type="dxa"/>
          </w:tcPr>
          <w:p w14:paraId="06D7A71C" w14:textId="77777777" w:rsidR="00CF49E8" w:rsidRPr="007B4E72" w:rsidRDefault="00CF49E8" w:rsidP="003471AC">
            <w:pPr>
              <w:spacing w:before="120" w:after="120"/>
              <w:rPr>
                <w:rFonts w:ascii="Arial" w:hAnsi="Arial" w:cs="Arial"/>
                <w:bCs/>
                <w:color w:val="000000" w:themeColor="text1"/>
                <w:sz w:val="24"/>
                <w:szCs w:val="24"/>
              </w:rPr>
            </w:pPr>
            <w:r w:rsidRPr="007B4E72">
              <w:rPr>
                <w:rFonts w:ascii="Arial" w:hAnsi="Arial" w:cs="Arial"/>
                <w:b/>
                <w:bCs/>
                <w:color w:val="000000" w:themeColor="text1"/>
                <w:sz w:val="24"/>
                <w:szCs w:val="24"/>
              </w:rPr>
              <w:t>What evidence has been used to support this view?</w:t>
            </w:r>
          </w:p>
        </w:tc>
      </w:tr>
      <w:tr w:rsidR="00CF49E8" w:rsidRPr="007B4E72" w14:paraId="7DF9BEEC" w14:textId="77777777" w:rsidTr="00E775C0">
        <w:tc>
          <w:tcPr>
            <w:tcW w:w="3397" w:type="dxa"/>
          </w:tcPr>
          <w:p w14:paraId="172E5018" w14:textId="6EF32475" w:rsidR="00CF49E8" w:rsidRPr="007B4E72" w:rsidRDefault="00CF49E8" w:rsidP="003471AC">
            <w:pPr>
              <w:spacing w:before="60" w:after="60"/>
              <w:rPr>
                <w:rFonts w:ascii="Arial" w:hAnsi="Arial" w:cs="Arial"/>
                <w:bCs/>
                <w:color w:val="000000" w:themeColor="text1"/>
                <w:sz w:val="24"/>
                <w:szCs w:val="24"/>
              </w:rPr>
            </w:pPr>
            <w:r w:rsidRPr="007B4E72">
              <w:rPr>
                <w:rFonts w:ascii="Arial" w:hAnsi="Arial" w:cs="Arial"/>
                <w:b/>
                <w:bCs/>
                <w:color w:val="000000" w:themeColor="text1"/>
                <w:sz w:val="24"/>
                <w:szCs w:val="24"/>
              </w:rPr>
              <w:t xml:space="preserve">Age </w:t>
            </w:r>
            <w:r w:rsidR="008D0D19" w:rsidRPr="007B4E72">
              <w:rPr>
                <w:rFonts w:ascii="Arial" w:hAnsi="Arial" w:cs="Arial"/>
                <w:i/>
                <w:iCs/>
                <w:color w:val="000000" w:themeColor="text1"/>
                <w:sz w:val="24"/>
                <w:szCs w:val="24"/>
              </w:rPr>
              <w:t>(</w:t>
            </w:r>
            <w:r w:rsidR="00D34B08" w:rsidRPr="007B4E72">
              <w:rPr>
                <w:rFonts w:ascii="Arial" w:hAnsi="Arial" w:cs="Arial"/>
                <w:i/>
                <w:iCs/>
                <w:color w:val="000000" w:themeColor="text1"/>
                <w:sz w:val="24"/>
                <w:szCs w:val="24"/>
              </w:rPr>
              <w:t>S</w:t>
            </w:r>
            <w:r w:rsidR="008D0D19" w:rsidRPr="007B4E72">
              <w:rPr>
                <w:rFonts w:ascii="Arial" w:hAnsi="Arial" w:cs="Arial"/>
                <w:i/>
                <w:iCs/>
                <w:color w:val="000000" w:themeColor="text1"/>
                <w:sz w:val="24"/>
                <w:szCs w:val="24"/>
              </w:rPr>
              <w:t>pecific age groups i.e.</w:t>
            </w:r>
            <w:r w:rsidR="00D34B08" w:rsidRPr="007B4E72">
              <w:rPr>
                <w:rFonts w:ascii="Arial" w:hAnsi="Arial" w:cs="Arial"/>
                <w:i/>
                <w:iCs/>
                <w:color w:val="000000" w:themeColor="text1"/>
                <w:sz w:val="24"/>
                <w:szCs w:val="24"/>
              </w:rPr>
              <w:t xml:space="preserve"> </w:t>
            </w:r>
            <w:r w:rsidR="008D0D19" w:rsidRPr="007B4E72">
              <w:rPr>
                <w:rFonts w:ascii="Arial" w:hAnsi="Arial" w:cs="Arial"/>
                <w:i/>
                <w:iCs/>
                <w:color w:val="000000" w:themeColor="text1"/>
                <w:sz w:val="24"/>
                <w:szCs w:val="24"/>
              </w:rPr>
              <w:t>young people or older people</w:t>
            </w:r>
            <w:r w:rsidRPr="007B4E72">
              <w:rPr>
                <w:rFonts w:ascii="Arial" w:hAnsi="Arial" w:cs="Arial"/>
                <w:i/>
                <w:iCs/>
                <w:color w:val="000000" w:themeColor="text1"/>
                <w:sz w:val="24"/>
                <w:szCs w:val="24"/>
              </w:rPr>
              <w:t>)</w:t>
            </w:r>
          </w:p>
        </w:tc>
        <w:tc>
          <w:tcPr>
            <w:tcW w:w="2410" w:type="dxa"/>
          </w:tcPr>
          <w:p w14:paraId="70421B23" w14:textId="78244F93" w:rsidR="0095538D" w:rsidRPr="007B4E72" w:rsidRDefault="00280A65" w:rsidP="00852D77">
            <w:pPr>
              <w:rPr>
                <w:rFonts w:ascii="Arial" w:hAnsi="Arial" w:cs="Arial"/>
                <w:bCs/>
                <w:color w:val="000000" w:themeColor="text1"/>
                <w:sz w:val="24"/>
                <w:szCs w:val="24"/>
              </w:rPr>
            </w:pPr>
            <w:r w:rsidRPr="007B4E72">
              <w:rPr>
                <w:rFonts w:ascii="Arial" w:hAnsi="Arial" w:cs="Arial"/>
                <w:bCs/>
                <w:color w:val="000000" w:themeColor="text1"/>
                <w:sz w:val="24"/>
                <w:szCs w:val="24"/>
              </w:rPr>
              <w:t>Positive</w:t>
            </w:r>
          </w:p>
        </w:tc>
        <w:tc>
          <w:tcPr>
            <w:tcW w:w="4394" w:type="dxa"/>
          </w:tcPr>
          <w:p w14:paraId="67D86D01" w14:textId="77777777" w:rsidR="00717883" w:rsidRDefault="00FA25AD" w:rsidP="00CD4BC1">
            <w:pPr>
              <w:spacing w:before="60" w:after="60"/>
              <w:jc w:val="both"/>
              <w:rPr>
                <w:rFonts w:ascii="Arial" w:hAnsi="Arial" w:cs="Arial"/>
                <w:color w:val="000000" w:themeColor="text1"/>
                <w:sz w:val="24"/>
                <w:szCs w:val="24"/>
              </w:rPr>
            </w:pPr>
            <w:r>
              <w:rPr>
                <w:rFonts w:ascii="Arial" w:hAnsi="Arial" w:cs="Arial"/>
                <w:color w:val="000000" w:themeColor="text1"/>
                <w:sz w:val="24"/>
                <w:szCs w:val="24"/>
              </w:rPr>
              <w:t>The aim of the strategy is to ensure that housing in RCT meets the different needs of all households and increase the av</w:t>
            </w:r>
            <w:r w:rsidR="001E1A79" w:rsidRPr="007B4E72">
              <w:rPr>
                <w:rFonts w:ascii="Arial" w:hAnsi="Arial" w:cs="Arial"/>
                <w:color w:val="000000" w:themeColor="text1"/>
                <w:sz w:val="24"/>
                <w:szCs w:val="24"/>
              </w:rPr>
              <w:t xml:space="preserve">ailability of more suitable housing for all age groups. </w:t>
            </w:r>
          </w:p>
          <w:p w14:paraId="0647771C" w14:textId="77777777" w:rsidR="00717883" w:rsidRDefault="00717883" w:rsidP="00CD4BC1">
            <w:pPr>
              <w:spacing w:before="60" w:after="60"/>
              <w:jc w:val="both"/>
              <w:rPr>
                <w:rFonts w:ascii="Arial" w:hAnsi="Arial" w:cs="Arial"/>
                <w:color w:val="000000" w:themeColor="text1"/>
                <w:sz w:val="24"/>
                <w:szCs w:val="24"/>
              </w:rPr>
            </w:pPr>
          </w:p>
          <w:p w14:paraId="197A9EA7" w14:textId="5A81953C" w:rsidR="00BB49C8" w:rsidRDefault="00A37816" w:rsidP="00CD4BC1">
            <w:pPr>
              <w:spacing w:before="60" w:after="60"/>
              <w:jc w:val="both"/>
              <w:rPr>
                <w:rFonts w:ascii="Arial" w:hAnsi="Arial" w:cs="Arial"/>
                <w:color w:val="000000" w:themeColor="text1"/>
                <w:sz w:val="24"/>
                <w:szCs w:val="24"/>
              </w:rPr>
            </w:pPr>
            <w:r w:rsidRPr="007B4E72">
              <w:rPr>
                <w:rFonts w:ascii="Arial" w:hAnsi="Arial" w:cs="Arial"/>
                <w:color w:val="000000" w:themeColor="text1"/>
                <w:sz w:val="24"/>
                <w:szCs w:val="24"/>
              </w:rPr>
              <w:t xml:space="preserve">Whilst the Strategy applies across all age groups, </w:t>
            </w:r>
            <w:r w:rsidR="00FF12C5" w:rsidRPr="007B4E72">
              <w:rPr>
                <w:rFonts w:ascii="Arial" w:hAnsi="Arial" w:cs="Arial"/>
                <w:color w:val="000000" w:themeColor="text1"/>
                <w:sz w:val="24"/>
                <w:szCs w:val="24"/>
              </w:rPr>
              <w:t xml:space="preserve">young people in particular lack access to housing and are often unable to afford to buy or rent in the private sector. </w:t>
            </w:r>
            <w:r w:rsidR="00717883">
              <w:rPr>
                <w:rFonts w:ascii="Arial" w:hAnsi="Arial" w:cs="Arial"/>
                <w:color w:val="000000" w:themeColor="text1"/>
                <w:sz w:val="24"/>
                <w:szCs w:val="24"/>
              </w:rPr>
              <w:t>Developing our open ma</w:t>
            </w:r>
            <w:r w:rsidR="00CD4BC1">
              <w:rPr>
                <w:rFonts w:ascii="Arial" w:hAnsi="Arial" w:cs="Arial"/>
                <w:color w:val="000000" w:themeColor="text1"/>
                <w:sz w:val="24"/>
                <w:szCs w:val="24"/>
              </w:rPr>
              <w:t xml:space="preserve">rket product will </w:t>
            </w:r>
            <w:r w:rsidR="00717883">
              <w:rPr>
                <w:rFonts w:ascii="Arial" w:hAnsi="Arial" w:cs="Arial"/>
                <w:color w:val="000000" w:themeColor="text1"/>
                <w:sz w:val="24"/>
                <w:szCs w:val="24"/>
              </w:rPr>
              <w:t xml:space="preserve">ensure young people have access to </w:t>
            </w:r>
            <w:r w:rsidR="00FF12C5" w:rsidRPr="007B4E72">
              <w:rPr>
                <w:rFonts w:ascii="Arial" w:hAnsi="Arial" w:cs="Arial"/>
                <w:color w:val="000000" w:themeColor="text1"/>
                <w:sz w:val="24"/>
                <w:szCs w:val="24"/>
              </w:rPr>
              <w:t>the housing market</w:t>
            </w:r>
            <w:r w:rsidR="00BB49C8">
              <w:rPr>
                <w:rFonts w:ascii="Arial" w:hAnsi="Arial" w:cs="Arial"/>
                <w:color w:val="000000" w:themeColor="text1"/>
                <w:sz w:val="24"/>
                <w:szCs w:val="24"/>
              </w:rPr>
              <w:t xml:space="preserve"> </w:t>
            </w:r>
            <w:r w:rsidR="00717883">
              <w:rPr>
                <w:rFonts w:ascii="Arial" w:hAnsi="Arial" w:cs="Arial"/>
                <w:color w:val="000000" w:themeColor="text1"/>
                <w:sz w:val="24"/>
                <w:szCs w:val="24"/>
              </w:rPr>
              <w:t xml:space="preserve">by </w:t>
            </w:r>
            <w:r w:rsidR="00BB49C8">
              <w:rPr>
                <w:rFonts w:ascii="Arial" w:hAnsi="Arial" w:cs="Arial"/>
                <w:color w:val="000000" w:themeColor="text1"/>
                <w:sz w:val="24"/>
                <w:szCs w:val="24"/>
              </w:rPr>
              <w:t xml:space="preserve">assisting young people to get on the property ladder. </w:t>
            </w:r>
          </w:p>
          <w:p w14:paraId="4811C95B" w14:textId="77777777" w:rsidR="0067459A" w:rsidRDefault="0067459A" w:rsidP="00CD4BC1">
            <w:pPr>
              <w:rPr>
                <w:rFonts w:ascii="Arial" w:hAnsi="Arial" w:cs="Arial"/>
                <w:bCs/>
                <w:sz w:val="24"/>
                <w:szCs w:val="24"/>
              </w:rPr>
            </w:pPr>
          </w:p>
          <w:p w14:paraId="79CDB6A1" w14:textId="02550E0E" w:rsidR="0067459A" w:rsidRDefault="0067459A" w:rsidP="00CD4BC1">
            <w:pPr>
              <w:rPr>
                <w:rFonts w:ascii="Arial" w:hAnsi="Arial" w:cs="Arial"/>
                <w:bCs/>
                <w:sz w:val="24"/>
                <w:szCs w:val="24"/>
              </w:rPr>
            </w:pPr>
            <w:r>
              <w:rPr>
                <w:rFonts w:ascii="Arial" w:hAnsi="Arial" w:cs="Arial"/>
                <w:bCs/>
                <w:sz w:val="24"/>
                <w:szCs w:val="24"/>
              </w:rPr>
              <w:t xml:space="preserve">Young people under the age of 25 account for </w:t>
            </w:r>
            <w:r w:rsidR="003230DB">
              <w:rPr>
                <w:rFonts w:ascii="Arial" w:hAnsi="Arial" w:cs="Arial"/>
                <w:bCs/>
                <w:sz w:val="24"/>
                <w:szCs w:val="24"/>
              </w:rPr>
              <w:t>a large number</w:t>
            </w:r>
            <w:r>
              <w:rPr>
                <w:rFonts w:ascii="Arial" w:hAnsi="Arial" w:cs="Arial"/>
                <w:bCs/>
                <w:sz w:val="24"/>
                <w:szCs w:val="24"/>
              </w:rPr>
              <w:t xml:space="preserve"> of the Council’s social housing waiting list ‘Homefinder’. The </w:t>
            </w:r>
            <w:r w:rsidR="00CD4BC1">
              <w:rPr>
                <w:rFonts w:ascii="Arial" w:hAnsi="Arial" w:cs="Arial"/>
                <w:bCs/>
                <w:sz w:val="24"/>
                <w:szCs w:val="24"/>
              </w:rPr>
              <w:t>Strategy</w:t>
            </w:r>
            <w:r>
              <w:rPr>
                <w:rFonts w:ascii="Arial" w:hAnsi="Arial" w:cs="Arial"/>
                <w:bCs/>
                <w:sz w:val="24"/>
                <w:szCs w:val="24"/>
              </w:rPr>
              <w:t xml:space="preserve"> will have a positive </w:t>
            </w:r>
            <w:r>
              <w:rPr>
                <w:rFonts w:ascii="Arial" w:hAnsi="Arial" w:cs="Arial"/>
                <w:bCs/>
                <w:sz w:val="24"/>
                <w:szCs w:val="24"/>
              </w:rPr>
              <w:lastRenderedPageBreak/>
              <w:t>impact on this age group by no</w:t>
            </w:r>
            <w:r w:rsidR="00CD4BC1">
              <w:rPr>
                <w:rFonts w:ascii="Arial" w:hAnsi="Arial" w:cs="Arial"/>
                <w:bCs/>
                <w:sz w:val="24"/>
                <w:szCs w:val="24"/>
              </w:rPr>
              <w:t>t</w:t>
            </w:r>
            <w:r>
              <w:rPr>
                <w:rFonts w:ascii="Arial" w:hAnsi="Arial" w:cs="Arial"/>
                <w:bCs/>
                <w:sz w:val="24"/>
                <w:szCs w:val="24"/>
              </w:rPr>
              <w:t xml:space="preserve"> only ensuring </w:t>
            </w:r>
            <w:r w:rsidR="00CD4BC1">
              <w:rPr>
                <w:rFonts w:ascii="Arial" w:hAnsi="Arial" w:cs="Arial"/>
                <w:bCs/>
                <w:sz w:val="24"/>
                <w:szCs w:val="24"/>
              </w:rPr>
              <w:t>the</w:t>
            </w:r>
            <w:r>
              <w:rPr>
                <w:rFonts w:ascii="Arial" w:hAnsi="Arial" w:cs="Arial"/>
                <w:bCs/>
                <w:sz w:val="24"/>
                <w:szCs w:val="24"/>
              </w:rPr>
              <w:t xml:space="preserve"> right size and type of properties are developed but by also ensuring that we continue to work in </w:t>
            </w:r>
            <w:r w:rsidR="00CD4BC1">
              <w:rPr>
                <w:rFonts w:ascii="Arial" w:hAnsi="Arial" w:cs="Arial"/>
                <w:bCs/>
                <w:sz w:val="24"/>
                <w:szCs w:val="24"/>
              </w:rPr>
              <w:t>partnership</w:t>
            </w:r>
            <w:r>
              <w:rPr>
                <w:rFonts w:ascii="Arial" w:hAnsi="Arial" w:cs="Arial"/>
                <w:bCs/>
                <w:sz w:val="24"/>
                <w:szCs w:val="24"/>
              </w:rPr>
              <w:t xml:space="preserve"> with other organisation to provide advice and support and deliver tenancy ready projects. </w:t>
            </w:r>
          </w:p>
          <w:p w14:paraId="64D41ADE" w14:textId="17A8DC0A" w:rsidR="00BB49C8" w:rsidRDefault="00BB49C8" w:rsidP="00CD4BC1">
            <w:pPr>
              <w:spacing w:before="60" w:after="60"/>
              <w:jc w:val="both"/>
              <w:rPr>
                <w:rFonts w:ascii="Arial" w:hAnsi="Arial" w:cs="Arial"/>
                <w:color w:val="000000" w:themeColor="text1"/>
                <w:sz w:val="24"/>
                <w:szCs w:val="24"/>
              </w:rPr>
            </w:pPr>
          </w:p>
          <w:p w14:paraId="4C30D6E0" w14:textId="2E816683" w:rsidR="00FF12C5" w:rsidRDefault="00FF12C5" w:rsidP="00CD4BC1">
            <w:pPr>
              <w:spacing w:before="60" w:after="60"/>
              <w:jc w:val="both"/>
              <w:rPr>
                <w:rFonts w:ascii="Arial" w:hAnsi="Arial" w:cs="Arial"/>
                <w:color w:val="000000" w:themeColor="text1"/>
                <w:sz w:val="24"/>
                <w:szCs w:val="24"/>
              </w:rPr>
            </w:pPr>
            <w:r w:rsidRPr="007B4E72">
              <w:rPr>
                <w:rFonts w:ascii="Arial" w:hAnsi="Arial" w:cs="Arial"/>
                <w:color w:val="000000" w:themeColor="text1"/>
                <w:sz w:val="24"/>
                <w:szCs w:val="24"/>
              </w:rPr>
              <w:t xml:space="preserve">The Strategy will assist </w:t>
            </w:r>
            <w:r w:rsidR="00FA25AD">
              <w:rPr>
                <w:rFonts w:ascii="Arial" w:hAnsi="Arial" w:cs="Arial"/>
                <w:color w:val="000000" w:themeColor="text1"/>
                <w:sz w:val="24"/>
                <w:szCs w:val="24"/>
              </w:rPr>
              <w:t xml:space="preserve">older people by identifying suitable housing options to meet the changing housing needs in later life and ensure that new build homes are developed to lifetime homes standards. </w:t>
            </w:r>
          </w:p>
          <w:p w14:paraId="354674C0" w14:textId="77777777" w:rsidR="0067459A" w:rsidRPr="007B4E72" w:rsidRDefault="0067459A" w:rsidP="00CD4BC1">
            <w:pPr>
              <w:spacing w:before="60" w:after="60"/>
              <w:jc w:val="both"/>
              <w:rPr>
                <w:rFonts w:ascii="Arial" w:hAnsi="Arial" w:cs="Arial"/>
                <w:color w:val="000000" w:themeColor="text1"/>
                <w:sz w:val="24"/>
                <w:szCs w:val="24"/>
              </w:rPr>
            </w:pPr>
          </w:p>
          <w:p w14:paraId="6F9B5CB1" w14:textId="6AF9B653" w:rsidR="00F26FEB" w:rsidRDefault="00F26FEB" w:rsidP="00CD4BC1">
            <w:pPr>
              <w:spacing w:before="60" w:after="60"/>
              <w:jc w:val="both"/>
              <w:rPr>
                <w:rFonts w:ascii="Arial" w:hAnsi="Arial" w:cs="Arial"/>
                <w:color w:val="000000" w:themeColor="text1"/>
                <w:sz w:val="24"/>
                <w:szCs w:val="24"/>
              </w:rPr>
            </w:pPr>
            <w:r w:rsidRPr="007B4E72">
              <w:rPr>
                <w:rFonts w:ascii="Arial" w:hAnsi="Arial" w:cs="Arial"/>
                <w:color w:val="000000" w:themeColor="text1"/>
                <w:sz w:val="24"/>
                <w:szCs w:val="24"/>
              </w:rPr>
              <w:t>The development of new</w:t>
            </w:r>
            <w:r w:rsidR="002201D9" w:rsidRPr="007B4E72">
              <w:rPr>
                <w:rFonts w:ascii="Arial" w:hAnsi="Arial" w:cs="Arial"/>
                <w:color w:val="000000" w:themeColor="text1"/>
                <w:sz w:val="24"/>
                <w:szCs w:val="24"/>
              </w:rPr>
              <w:t xml:space="preserve"> and newly refurbished</w:t>
            </w:r>
            <w:r w:rsidRPr="007B4E72">
              <w:rPr>
                <w:rFonts w:ascii="Arial" w:hAnsi="Arial" w:cs="Arial"/>
                <w:color w:val="000000" w:themeColor="text1"/>
                <w:sz w:val="24"/>
                <w:szCs w:val="24"/>
              </w:rPr>
              <w:t xml:space="preserve"> housing will meet Welsh Development Quality Requirements (WDQR), which ensures homes are flexible and can be adapted to </w:t>
            </w:r>
            <w:r w:rsidRPr="007B4E72">
              <w:rPr>
                <w:rFonts w:ascii="Arial" w:hAnsi="Arial" w:cs="Arial"/>
                <w:color w:val="000000" w:themeColor="text1"/>
                <w:sz w:val="24"/>
                <w:szCs w:val="24"/>
              </w:rPr>
              <w:lastRenderedPageBreak/>
              <w:t>meet the changing needs of occupants. This ensures that as peo</w:t>
            </w:r>
            <w:r w:rsidR="002201D9" w:rsidRPr="007B4E72">
              <w:rPr>
                <w:rFonts w:ascii="Arial" w:hAnsi="Arial" w:cs="Arial"/>
                <w:color w:val="000000" w:themeColor="text1"/>
                <w:sz w:val="24"/>
                <w:szCs w:val="24"/>
              </w:rPr>
              <w:t>ple get older they can remain or</w:t>
            </w:r>
            <w:r w:rsidRPr="007B4E72">
              <w:rPr>
                <w:rFonts w:ascii="Arial" w:hAnsi="Arial" w:cs="Arial"/>
                <w:color w:val="000000" w:themeColor="text1"/>
                <w:sz w:val="24"/>
                <w:szCs w:val="24"/>
              </w:rPr>
              <w:t xml:space="preserve"> stay in their homes for longer.</w:t>
            </w:r>
          </w:p>
          <w:p w14:paraId="08D4806C" w14:textId="77777777" w:rsidR="0067459A" w:rsidRPr="007B4E72" w:rsidRDefault="0067459A" w:rsidP="00CD4BC1">
            <w:pPr>
              <w:spacing w:before="60" w:after="60"/>
              <w:jc w:val="both"/>
              <w:rPr>
                <w:rFonts w:ascii="Arial" w:hAnsi="Arial" w:cs="Arial"/>
                <w:color w:val="000000" w:themeColor="text1"/>
                <w:sz w:val="24"/>
                <w:szCs w:val="24"/>
              </w:rPr>
            </w:pPr>
          </w:p>
          <w:p w14:paraId="2798369F" w14:textId="687ACD1B" w:rsidR="00AA7A56" w:rsidRDefault="00AA7A56" w:rsidP="00CD4BC1">
            <w:pPr>
              <w:jc w:val="both"/>
              <w:rPr>
                <w:rFonts w:ascii="Arial" w:hAnsi="Arial" w:cs="Arial"/>
                <w:bCs/>
                <w:sz w:val="24"/>
                <w:szCs w:val="24"/>
              </w:rPr>
            </w:pPr>
            <w:r>
              <w:rPr>
                <w:rFonts w:ascii="Arial" w:hAnsi="Arial" w:cs="Arial"/>
                <w:color w:val="000000" w:themeColor="text1"/>
                <w:sz w:val="24"/>
                <w:szCs w:val="24"/>
              </w:rPr>
              <w:t>Ho</w:t>
            </w:r>
            <w:r w:rsidR="002201D9" w:rsidRPr="007B4E72">
              <w:rPr>
                <w:rFonts w:ascii="Arial" w:hAnsi="Arial" w:cs="Arial"/>
                <w:color w:val="000000" w:themeColor="text1"/>
                <w:sz w:val="24"/>
                <w:szCs w:val="24"/>
              </w:rPr>
              <w:t xml:space="preserve">mes refurbished via our various funding options will comply </w:t>
            </w:r>
            <w:r w:rsidR="00480E66" w:rsidRPr="007B4E72">
              <w:rPr>
                <w:rFonts w:ascii="Arial" w:hAnsi="Arial" w:cs="Arial"/>
                <w:color w:val="000000" w:themeColor="text1"/>
                <w:sz w:val="24"/>
                <w:szCs w:val="24"/>
              </w:rPr>
              <w:t>with</w:t>
            </w:r>
            <w:r w:rsidR="002201D9" w:rsidRPr="007B4E72">
              <w:rPr>
                <w:rFonts w:ascii="Arial" w:hAnsi="Arial" w:cs="Arial"/>
                <w:color w:val="000000" w:themeColor="text1"/>
                <w:sz w:val="24"/>
                <w:szCs w:val="24"/>
              </w:rPr>
              <w:t xml:space="preserve"> all relevant building control requirements and there are additional incentives for </w:t>
            </w:r>
            <w:r w:rsidR="00480E66" w:rsidRPr="007B4E72">
              <w:rPr>
                <w:rFonts w:ascii="Arial" w:hAnsi="Arial" w:cs="Arial"/>
                <w:color w:val="000000" w:themeColor="text1"/>
                <w:sz w:val="24"/>
                <w:szCs w:val="24"/>
              </w:rPr>
              <w:t>works, which</w:t>
            </w:r>
            <w:r w:rsidR="002201D9" w:rsidRPr="007B4E72">
              <w:rPr>
                <w:rFonts w:ascii="Arial" w:hAnsi="Arial" w:cs="Arial"/>
                <w:color w:val="000000" w:themeColor="text1"/>
                <w:sz w:val="24"/>
                <w:szCs w:val="24"/>
              </w:rPr>
              <w:t xml:space="preserve"> enhance the energy efficiency </w:t>
            </w:r>
            <w:r w:rsidR="00480E66" w:rsidRPr="007B4E72">
              <w:rPr>
                <w:rFonts w:ascii="Arial" w:hAnsi="Arial" w:cs="Arial"/>
                <w:color w:val="000000" w:themeColor="text1"/>
                <w:sz w:val="24"/>
                <w:szCs w:val="24"/>
              </w:rPr>
              <w:t>and helps</w:t>
            </w:r>
            <w:r w:rsidR="002201D9" w:rsidRPr="007B4E72">
              <w:rPr>
                <w:rFonts w:ascii="Arial" w:hAnsi="Arial" w:cs="Arial"/>
                <w:color w:val="000000" w:themeColor="text1"/>
                <w:sz w:val="24"/>
                <w:szCs w:val="24"/>
              </w:rPr>
              <w:t xml:space="preserve"> to elevate category 1 and 2 hazards under the </w:t>
            </w:r>
            <w:r w:rsidR="00480E66" w:rsidRPr="007B4E72">
              <w:rPr>
                <w:rFonts w:ascii="Arial" w:hAnsi="Arial" w:cs="Arial"/>
                <w:color w:val="000000" w:themeColor="text1"/>
                <w:sz w:val="24"/>
                <w:szCs w:val="24"/>
              </w:rPr>
              <w:t>Housing Health and Safety Ratings S</w:t>
            </w:r>
            <w:r w:rsidR="002201D9" w:rsidRPr="007B4E72">
              <w:rPr>
                <w:rFonts w:ascii="Arial" w:hAnsi="Arial" w:cs="Arial"/>
                <w:color w:val="000000" w:themeColor="text1"/>
                <w:sz w:val="24"/>
                <w:szCs w:val="24"/>
              </w:rPr>
              <w:t>ystem.</w:t>
            </w:r>
            <w:r w:rsidR="00480E66" w:rsidRPr="007B4E72">
              <w:rPr>
                <w:rFonts w:ascii="Arial" w:hAnsi="Arial" w:cs="Arial"/>
                <w:color w:val="000000" w:themeColor="text1"/>
                <w:sz w:val="24"/>
                <w:szCs w:val="24"/>
              </w:rPr>
              <w:t xml:space="preserve"> (HHSRS)</w:t>
            </w:r>
            <w:r w:rsidR="00160427">
              <w:rPr>
                <w:rFonts w:ascii="Arial" w:hAnsi="Arial" w:cs="Arial"/>
                <w:color w:val="000000" w:themeColor="text1"/>
                <w:sz w:val="24"/>
                <w:szCs w:val="24"/>
              </w:rPr>
              <w:t xml:space="preserve">. </w:t>
            </w:r>
            <w:r w:rsidR="00BC50D9">
              <w:rPr>
                <w:rFonts w:ascii="Arial" w:hAnsi="Arial" w:cs="Arial"/>
                <w:bCs/>
                <w:sz w:val="24"/>
                <w:szCs w:val="24"/>
              </w:rPr>
              <w:t>I</w:t>
            </w:r>
            <w:r w:rsidR="00160427">
              <w:rPr>
                <w:rFonts w:ascii="Arial" w:hAnsi="Arial" w:cs="Arial"/>
                <w:bCs/>
                <w:sz w:val="24"/>
                <w:szCs w:val="24"/>
              </w:rPr>
              <w:t>mprovi</w:t>
            </w:r>
            <w:r w:rsidR="00CD4BC1">
              <w:rPr>
                <w:rFonts w:ascii="Arial" w:hAnsi="Arial" w:cs="Arial"/>
                <w:bCs/>
                <w:sz w:val="24"/>
                <w:szCs w:val="24"/>
              </w:rPr>
              <w:t xml:space="preserve">ng the energy efficiency of </w:t>
            </w:r>
            <w:r w:rsidR="00160427">
              <w:rPr>
                <w:rFonts w:ascii="Arial" w:hAnsi="Arial" w:cs="Arial"/>
                <w:bCs/>
                <w:sz w:val="24"/>
                <w:szCs w:val="24"/>
              </w:rPr>
              <w:t>homes will have a  positive impact on older households who are more likely to be single, on low incomes and living in fuel poverty.</w:t>
            </w:r>
          </w:p>
          <w:p w14:paraId="5583617C" w14:textId="26550B1E" w:rsidR="00160427" w:rsidRDefault="00160427" w:rsidP="00CD4BC1">
            <w:pPr>
              <w:jc w:val="both"/>
              <w:rPr>
                <w:rFonts w:ascii="Arial" w:hAnsi="Arial" w:cs="Arial"/>
                <w:bCs/>
                <w:sz w:val="24"/>
                <w:szCs w:val="24"/>
              </w:rPr>
            </w:pPr>
            <w:r>
              <w:rPr>
                <w:rFonts w:ascii="Arial" w:hAnsi="Arial" w:cs="Arial"/>
                <w:bCs/>
                <w:sz w:val="24"/>
                <w:szCs w:val="24"/>
              </w:rPr>
              <w:t xml:space="preserve"> </w:t>
            </w:r>
          </w:p>
          <w:p w14:paraId="16D483A3" w14:textId="77777777" w:rsidR="00160427" w:rsidRDefault="00ED0E6E" w:rsidP="00CD4BC1">
            <w:pPr>
              <w:spacing w:before="60" w:after="60"/>
              <w:jc w:val="both"/>
              <w:rPr>
                <w:rFonts w:ascii="Arial" w:hAnsi="Arial" w:cs="Arial"/>
                <w:color w:val="000000" w:themeColor="text1"/>
                <w:sz w:val="24"/>
                <w:szCs w:val="24"/>
              </w:rPr>
            </w:pPr>
            <w:r w:rsidRPr="007B4E72">
              <w:rPr>
                <w:rFonts w:ascii="Arial" w:hAnsi="Arial" w:cs="Arial"/>
                <w:bCs/>
                <w:color w:val="000000" w:themeColor="text1"/>
                <w:sz w:val="24"/>
                <w:szCs w:val="24"/>
              </w:rPr>
              <w:lastRenderedPageBreak/>
              <w:t xml:space="preserve">The </w:t>
            </w:r>
            <w:r w:rsidR="001D226A" w:rsidRPr="007B4E72">
              <w:rPr>
                <w:rFonts w:ascii="Arial" w:hAnsi="Arial" w:cs="Arial"/>
                <w:bCs/>
                <w:color w:val="000000" w:themeColor="text1"/>
                <w:sz w:val="24"/>
                <w:szCs w:val="24"/>
              </w:rPr>
              <w:t>Strategy acknowledges the need for affordable housing within RCT</w:t>
            </w:r>
            <w:r w:rsidR="003F50A8" w:rsidRPr="007B4E72">
              <w:rPr>
                <w:rFonts w:ascii="Arial" w:hAnsi="Arial" w:cs="Arial"/>
                <w:bCs/>
                <w:color w:val="000000" w:themeColor="text1"/>
                <w:sz w:val="24"/>
                <w:szCs w:val="24"/>
              </w:rPr>
              <w:t>.</w:t>
            </w:r>
            <w:r w:rsidRPr="007B4E72">
              <w:rPr>
                <w:rFonts w:ascii="Arial" w:hAnsi="Arial" w:cs="Arial"/>
                <w:color w:val="000000" w:themeColor="text1"/>
                <w:sz w:val="24"/>
                <w:szCs w:val="24"/>
              </w:rPr>
              <w:t xml:space="preserve"> The Strategy will ensure new developments and </w:t>
            </w:r>
            <w:r w:rsidR="00FA25AD">
              <w:rPr>
                <w:rFonts w:ascii="Arial" w:hAnsi="Arial" w:cs="Arial"/>
                <w:color w:val="000000" w:themeColor="text1"/>
                <w:sz w:val="24"/>
                <w:szCs w:val="24"/>
              </w:rPr>
              <w:t xml:space="preserve">existing properties </w:t>
            </w:r>
            <w:r w:rsidRPr="007B4E72">
              <w:rPr>
                <w:rFonts w:ascii="Arial" w:hAnsi="Arial" w:cs="Arial"/>
                <w:color w:val="000000" w:themeColor="text1"/>
                <w:sz w:val="24"/>
                <w:szCs w:val="24"/>
              </w:rPr>
              <w:t>meet assessed housing need as identified in the Local Housing Market Assessment and by establishing a healthy Social Housing Grant (SHG) development programme</w:t>
            </w:r>
            <w:r w:rsidR="00160427">
              <w:rPr>
                <w:rFonts w:ascii="Arial" w:hAnsi="Arial" w:cs="Arial"/>
                <w:color w:val="000000" w:themeColor="text1"/>
                <w:sz w:val="24"/>
                <w:szCs w:val="24"/>
              </w:rPr>
              <w:t>.</w:t>
            </w:r>
          </w:p>
          <w:p w14:paraId="7F384444" w14:textId="643D1827" w:rsidR="00ED0E6E" w:rsidRPr="007B4E72" w:rsidRDefault="00ED0E6E" w:rsidP="00ED0E6E">
            <w:pPr>
              <w:spacing w:before="60" w:after="60" w:line="276" w:lineRule="auto"/>
              <w:jc w:val="both"/>
              <w:rPr>
                <w:rFonts w:ascii="Arial" w:hAnsi="Arial" w:cs="Arial"/>
                <w:color w:val="000000" w:themeColor="text1"/>
                <w:sz w:val="24"/>
                <w:szCs w:val="24"/>
              </w:rPr>
            </w:pPr>
            <w:r w:rsidRPr="007B4E72">
              <w:rPr>
                <w:rFonts w:ascii="Arial" w:hAnsi="Arial" w:cs="Arial"/>
                <w:color w:val="000000" w:themeColor="text1"/>
                <w:sz w:val="24"/>
                <w:szCs w:val="24"/>
              </w:rPr>
              <w:t xml:space="preserve"> </w:t>
            </w:r>
          </w:p>
          <w:p w14:paraId="3318138A" w14:textId="13430407" w:rsidR="00CF49E8" w:rsidRPr="007B4E72" w:rsidRDefault="001D226A" w:rsidP="00E775C0">
            <w:pPr>
              <w:jc w:val="both"/>
              <w:rPr>
                <w:rFonts w:ascii="Arial" w:hAnsi="Arial" w:cs="Arial"/>
                <w:bCs/>
                <w:color w:val="000000" w:themeColor="text1"/>
                <w:sz w:val="24"/>
                <w:szCs w:val="24"/>
              </w:rPr>
            </w:pPr>
            <w:r w:rsidRPr="007B4E72">
              <w:rPr>
                <w:rFonts w:ascii="Arial" w:hAnsi="Arial" w:cs="Arial"/>
                <w:bCs/>
                <w:color w:val="000000" w:themeColor="text1"/>
                <w:sz w:val="24"/>
                <w:szCs w:val="24"/>
              </w:rPr>
              <w:t xml:space="preserve"> </w:t>
            </w:r>
          </w:p>
        </w:tc>
        <w:tc>
          <w:tcPr>
            <w:tcW w:w="3747" w:type="dxa"/>
          </w:tcPr>
          <w:p w14:paraId="57C6AE71" w14:textId="77777777" w:rsidR="00CD4BC1" w:rsidRDefault="00CD4BC1" w:rsidP="00CD4BC1">
            <w:pPr>
              <w:rPr>
                <w:rFonts w:ascii="Arial" w:hAnsi="Arial" w:cs="Arial"/>
                <w:bCs/>
                <w:sz w:val="24"/>
                <w:szCs w:val="24"/>
              </w:rPr>
            </w:pPr>
            <w:r w:rsidRPr="00EE6566">
              <w:rPr>
                <w:rFonts w:ascii="Arial" w:hAnsi="Arial" w:cs="Arial"/>
                <w:bCs/>
                <w:sz w:val="24"/>
                <w:szCs w:val="24"/>
              </w:rPr>
              <w:lastRenderedPageBreak/>
              <w:t>Census 2021</w:t>
            </w:r>
            <w:r>
              <w:rPr>
                <w:rFonts w:ascii="Arial" w:hAnsi="Arial" w:cs="Arial"/>
                <w:bCs/>
                <w:sz w:val="24"/>
                <w:szCs w:val="24"/>
              </w:rPr>
              <w:t xml:space="preserve"> </w:t>
            </w:r>
            <w:hyperlink r:id="rId9" w:history="1">
              <w:r w:rsidRPr="009E46C2">
                <w:rPr>
                  <w:rStyle w:val="Hyperlink"/>
                  <w:rFonts w:ascii="Arial" w:hAnsi="Arial" w:cs="Arial"/>
                  <w:bCs/>
                  <w:sz w:val="24"/>
                  <w:szCs w:val="24"/>
                </w:rPr>
                <w:t>www.ons.gov.uk</w:t>
              </w:r>
            </w:hyperlink>
          </w:p>
          <w:p w14:paraId="7C1F1703" w14:textId="77777777" w:rsidR="00CD4BC1" w:rsidRDefault="00CD4BC1" w:rsidP="00CD4BC1">
            <w:pPr>
              <w:jc w:val="both"/>
              <w:rPr>
                <w:rFonts w:ascii="Arial" w:hAnsi="Arial" w:cs="Arial"/>
                <w:color w:val="000000" w:themeColor="text1"/>
                <w:sz w:val="24"/>
                <w:szCs w:val="24"/>
              </w:rPr>
            </w:pPr>
          </w:p>
          <w:p w14:paraId="4FC2D8DB" w14:textId="4E61D6D3" w:rsidR="00CD4BC1" w:rsidRDefault="00CD4BC1" w:rsidP="00CD4BC1">
            <w:pPr>
              <w:jc w:val="both"/>
              <w:rPr>
                <w:rFonts w:ascii="Arial" w:hAnsi="Arial" w:cs="Arial"/>
                <w:color w:val="000000" w:themeColor="text1"/>
                <w:sz w:val="24"/>
                <w:szCs w:val="24"/>
              </w:rPr>
            </w:pPr>
            <w:r>
              <w:rPr>
                <w:rFonts w:ascii="Arial" w:hAnsi="Arial" w:cs="Arial"/>
                <w:color w:val="000000" w:themeColor="text1"/>
                <w:sz w:val="24"/>
                <w:szCs w:val="24"/>
              </w:rPr>
              <w:t xml:space="preserve">RCT’s </w:t>
            </w:r>
            <w:r w:rsidR="00E64791">
              <w:rPr>
                <w:rFonts w:ascii="Arial" w:hAnsi="Arial" w:cs="Arial"/>
                <w:color w:val="000000" w:themeColor="text1"/>
                <w:sz w:val="24"/>
                <w:szCs w:val="24"/>
              </w:rPr>
              <w:t xml:space="preserve">draft </w:t>
            </w:r>
            <w:r>
              <w:rPr>
                <w:rFonts w:ascii="Arial" w:hAnsi="Arial" w:cs="Arial"/>
                <w:color w:val="000000" w:themeColor="text1"/>
                <w:sz w:val="24"/>
                <w:szCs w:val="24"/>
              </w:rPr>
              <w:t xml:space="preserve">Local Housing Market Assessment </w:t>
            </w:r>
            <w:r w:rsidR="00E64791">
              <w:rPr>
                <w:rFonts w:ascii="Arial" w:hAnsi="Arial" w:cs="Arial"/>
                <w:color w:val="000000" w:themeColor="text1"/>
                <w:sz w:val="24"/>
                <w:szCs w:val="24"/>
              </w:rPr>
              <w:t>(LHMA) 2</w:t>
            </w:r>
            <w:r>
              <w:rPr>
                <w:rFonts w:ascii="Arial" w:hAnsi="Arial" w:cs="Arial"/>
                <w:color w:val="000000" w:themeColor="text1"/>
                <w:sz w:val="24"/>
                <w:szCs w:val="24"/>
              </w:rPr>
              <w:t>022</w:t>
            </w:r>
            <w:r w:rsidR="00E64791">
              <w:rPr>
                <w:rFonts w:ascii="Arial" w:hAnsi="Arial" w:cs="Arial"/>
                <w:color w:val="000000" w:themeColor="text1"/>
                <w:sz w:val="24"/>
                <w:szCs w:val="24"/>
              </w:rPr>
              <w:t>/23 – 2027/28</w:t>
            </w:r>
          </w:p>
          <w:p w14:paraId="010632B0" w14:textId="77777777" w:rsidR="00CD4BC1" w:rsidRDefault="00CD4BC1" w:rsidP="00CD4BC1">
            <w:pPr>
              <w:jc w:val="both"/>
              <w:rPr>
                <w:rFonts w:ascii="Arial" w:hAnsi="Arial" w:cs="Arial"/>
                <w:color w:val="000000" w:themeColor="text1"/>
                <w:sz w:val="24"/>
                <w:szCs w:val="24"/>
              </w:rPr>
            </w:pPr>
          </w:p>
          <w:p w14:paraId="3CD5916C" w14:textId="3A8656B1" w:rsidR="00CD4BC1" w:rsidRDefault="00CD4BC1" w:rsidP="00CD4BC1">
            <w:pPr>
              <w:jc w:val="both"/>
              <w:rPr>
                <w:rFonts w:ascii="Arial" w:hAnsi="Arial" w:cs="Arial"/>
                <w:color w:val="000000" w:themeColor="text1"/>
                <w:sz w:val="24"/>
                <w:szCs w:val="24"/>
              </w:rPr>
            </w:pPr>
            <w:r>
              <w:rPr>
                <w:rFonts w:ascii="Arial" w:hAnsi="Arial" w:cs="Arial"/>
                <w:color w:val="000000" w:themeColor="text1"/>
                <w:sz w:val="24"/>
                <w:szCs w:val="24"/>
              </w:rPr>
              <w:t>W</w:t>
            </w:r>
            <w:r w:rsidR="00E64791">
              <w:rPr>
                <w:rFonts w:ascii="Arial" w:hAnsi="Arial" w:cs="Arial"/>
                <w:color w:val="000000" w:themeColor="text1"/>
                <w:sz w:val="24"/>
                <w:szCs w:val="24"/>
              </w:rPr>
              <w:t xml:space="preserve">elsh </w:t>
            </w:r>
            <w:r>
              <w:rPr>
                <w:rFonts w:ascii="Arial" w:hAnsi="Arial" w:cs="Arial"/>
                <w:color w:val="000000" w:themeColor="text1"/>
                <w:sz w:val="24"/>
                <w:szCs w:val="24"/>
              </w:rPr>
              <w:t>D</w:t>
            </w:r>
            <w:r w:rsidR="00E64791">
              <w:rPr>
                <w:rFonts w:ascii="Arial" w:hAnsi="Arial" w:cs="Arial"/>
                <w:color w:val="000000" w:themeColor="text1"/>
                <w:sz w:val="24"/>
                <w:szCs w:val="24"/>
              </w:rPr>
              <w:t xml:space="preserve">evelopment </w:t>
            </w:r>
            <w:r>
              <w:rPr>
                <w:rFonts w:ascii="Arial" w:hAnsi="Arial" w:cs="Arial"/>
                <w:color w:val="000000" w:themeColor="text1"/>
                <w:sz w:val="24"/>
                <w:szCs w:val="24"/>
              </w:rPr>
              <w:t>Q</w:t>
            </w:r>
            <w:r w:rsidR="00E64791">
              <w:rPr>
                <w:rFonts w:ascii="Arial" w:hAnsi="Arial" w:cs="Arial"/>
                <w:color w:val="000000" w:themeColor="text1"/>
                <w:sz w:val="24"/>
                <w:szCs w:val="24"/>
              </w:rPr>
              <w:t xml:space="preserve">uality </w:t>
            </w:r>
            <w:r>
              <w:rPr>
                <w:rFonts w:ascii="Arial" w:hAnsi="Arial" w:cs="Arial"/>
                <w:color w:val="000000" w:themeColor="text1"/>
                <w:sz w:val="24"/>
                <w:szCs w:val="24"/>
              </w:rPr>
              <w:t>R</w:t>
            </w:r>
            <w:r w:rsidR="00E64791">
              <w:rPr>
                <w:rFonts w:ascii="Arial" w:hAnsi="Arial" w:cs="Arial"/>
                <w:color w:val="000000" w:themeColor="text1"/>
                <w:sz w:val="24"/>
                <w:szCs w:val="24"/>
              </w:rPr>
              <w:t>equirements</w:t>
            </w:r>
            <w:r>
              <w:rPr>
                <w:rFonts w:ascii="Arial" w:hAnsi="Arial" w:cs="Arial"/>
                <w:color w:val="000000" w:themeColor="text1"/>
                <w:sz w:val="24"/>
                <w:szCs w:val="24"/>
              </w:rPr>
              <w:t xml:space="preserve"> </w:t>
            </w:r>
            <w:r w:rsidR="00E64791">
              <w:rPr>
                <w:rFonts w:ascii="Arial" w:hAnsi="Arial" w:cs="Arial"/>
                <w:color w:val="000000" w:themeColor="text1"/>
                <w:sz w:val="24"/>
                <w:szCs w:val="24"/>
              </w:rPr>
              <w:t xml:space="preserve">(WDQR) </w:t>
            </w:r>
            <w:r>
              <w:rPr>
                <w:rFonts w:ascii="Arial" w:hAnsi="Arial" w:cs="Arial"/>
                <w:color w:val="000000" w:themeColor="text1"/>
                <w:sz w:val="24"/>
                <w:szCs w:val="24"/>
              </w:rPr>
              <w:t>2021</w:t>
            </w:r>
          </w:p>
          <w:p w14:paraId="2E11EBF2" w14:textId="77777777" w:rsidR="00CD4BC1" w:rsidRDefault="00CD4BC1" w:rsidP="00EB6394">
            <w:pPr>
              <w:jc w:val="both"/>
              <w:rPr>
                <w:rFonts w:ascii="Arial" w:eastAsia="Times New Roman" w:hAnsi="Arial" w:cs="Times New Roman"/>
                <w:sz w:val="24"/>
                <w:szCs w:val="24"/>
              </w:rPr>
            </w:pPr>
          </w:p>
          <w:p w14:paraId="7AB83747" w14:textId="782E3132" w:rsidR="0073193D" w:rsidRDefault="0073193D" w:rsidP="0073193D">
            <w:pPr>
              <w:jc w:val="both"/>
              <w:rPr>
                <w:rFonts w:ascii="Arial" w:eastAsia="Calibri" w:hAnsi="Arial" w:cs="Arial"/>
                <w:color w:val="000000" w:themeColor="text1"/>
                <w:sz w:val="24"/>
                <w:szCs w:val="24"/>
                <w:lang w:eastAsia="en-GB"/>
              </w:rPr>
            </w:pPr>
            <w:r w:rsidRPr="0073193D">
              <w:rPr>
                <w:rFonts w:ascii="Arial" w:eastAsia="Calibri" w:hAnsi="Arial" w:cs="Arial"/>
                <w:color w:val="000000" w:themeColor="text1"/>
                <w:sz w:val="24"/>
                <w:szCs w:val="24"/>
                <w:lang w:eastAsia="en-GB"/>
              </w:rPr>
              <w:t>At the time of the most recent Census in 2021, the median age for the county borough was 41 years but the largest age group is 50-64 years, with 20.2% of the population making up this cohort.</w:t>
            </w:r>
          </w:p>
          <w:p w14:paraId="1F223F3B" w14:textId="61FBFD43" w:rsidR="000C6A08" w:rsidRDefault="000C6A08" w:rsidP="0073193D">
            <w:pPr>
              <w:jc w:val="both"/>
              <w:rPr>
                <w:rFonts w:ascii="Arial" w:eastAsia="Calibri" w:hAnsi="Arial" w:cs="Arial"/>
                <w:color w:val="000000" w:themeColor="text1"/>
                <w:sz w:val="24"/>
                <w:szCs w:val="24"/>
                <w:lang w:eastAsia="en-GB"/>
              </w:rPr>
            </w:pPr>
          </w:p>
          <w:p w14:paraId="1B2FCD7B" w14:textId="55140BE8" w:rsidR="000C6A08" w:rsidRDefault="000C6A08" w:rsidP="0073193D">
            <w:pPr>
              <w:jc w:val="both"/>
              <w:rPr>
                <w:rFonts w:ascii="Arial" w:eastAsia="Calibri" w:hAnsi="Arial" w:cs="Arial"/>
                <w:color w:val="000000" w:themeColor="text1"/>
                <w:sz w:val="24"/>
                <w:szCs w:val="24"/>
                <w:lang w:eastAsia="en-GB"/>
              </w:rPr>
            </w:pPr>
            <w:r>
              <w:rPr>
                <w:rFonts w:ascii="Arial" w:eastAsia="Calibri" w:hAnsi="Arial" w:cs="Arial"/>
                <w:color w:val="000000" w:themeColor="text1"/>
                <w:sz w:val="24"/>
                <w:szCs w:val="24"/>
                <w:lang w:eastAsia="en-GB"/>
              </w:rPr>
              <w:t>43.3% of the Council’s housing waiting list Homefinder, are aged between 16 and 34 years, with 35.8% aged between 35 and 54 years and 20.9% aged 55 and over</w:t>
            </w:r>
            <w:r w:rsidR="00973AA1">
              <w:rPr>
                <w:rFonts w:ascii="Arial" w:eastAsia="Calibri" w:hAnsi="Arial" w:cs="Arial"/>
                <w:color w:val="000000" w:themeColor="text1"/>
                <w:sz w:val="24"/>
                <w:szCs w:val="24"/>
                <w:lang w:eastAsia="en-GB"/>
              </w:rPr>
              <w:t xml:space="preserve"> (RCT’s Abritas System: September 2024)</w:t>
            </w:r>
            <w:r>
              <w:rPr>
                <w:rFonts w:ascii="Arial" w:eastAsia="Calibri" w:hAnsi="Arial" w:cs="Arial"/>
                <w:color w:val="000000" w:themeColor="text1"/>
                <w:sz w:val="24"/>
                <w:szCs w:val="24"/>
                <w:lang w:eastAsia="en-GB"/>
              </w:rPr>
              <w:t>.</w:t>
            </w:r>
          </w:p>
          <w:p w14:paraId="33FC64C3" w14:textId="74B26421" w:rsidR="0073193D" w:rsidRPr="0073193D" w:rsidRDefault="0073193D" w:rsidP="0073193D">
            <w:pPr>
              <w:jc w:val="both"/>
              <w:rPr>
                <w:rFonts w:ascii="Arial" w:eastAsia="Calibri" w:hAnsi="Arial" w:cs="Arial"/>
                <w:color w:val="000000" w:themeColor="text1"/>
                <w:sz w:val="24"/>
                <w:szCs w:val="24"/>
                <w:lang w:eastAsia="en-GB"/>
              </w:rPr>
            </w:pPr>
            <w:r w:rsidRPr="0073193D">
              <w:rPr>
                <w:rFonts w:ascii="Arial" w:eastAsia="Calibri" w:hAnsi="Arial" w:cs="Arial"/>
                <w:color w:val="000000" w:themeColor="text1"/>
                <w:sz w:val="24"/>
                <w:szCs w:val="24"/>
                <w:lang w:eastAsia="en-GB"/>
              </w:rPr>
              <w:t xml:space="preserve"> </w:t>
            </w:r>
          </w:p>
          <w:p w14:paraId="5A66E8F0" w14:textId="478D03A9" w:rsidR="00EB6394" w:rsidRPr="00EB6394" w:rsidRDefault="00EB6394" w:rsidP="00EB6394">
            <w:pPr>
              <w:jc w:val="both"/>
              <w:rPr>
                <w:rFonts w:ascii="Arial" w:eastAsia="Times New Roman" w:hAnsi="Arial" w:cs="Times New Roman"/>
                <w:sz w:val="24"/>
                <w:szCs w:val="24"/>
              </w:rPr>
            </w:pPr>
            <w:r w:rsidRPr="00EB6394">
              <w:rPr>
                <w:rFonts w:ascii="Arial" w:eastAsia="Times New Roman" w:hAnsi="Arial" w:cs="Times New Roman"/>
                <w:sz w:val="24"/>
                <w:szCs w:val="24"/>
              </w:rPr>
              <w:t xml:space="preserve">Therefore, it is important to plan housing, which is suitable for the increase in an ageing population with consideration for those that are likely to remain living in the same area, and even the same home, to those that are likely to move to housing suitable for older people, such as Extra Care. </w:t>
            </w:r>
            <w:r w:rsidR="000C6A08">
              <w:rPr>
                <w:rFonts w:ascii="Arial" w:eastAsia="Times New Roman" w:hAnsi="Arial" w:cs="Times New Roman"/>
                <w:sz w:val="24"/>
                <w:szCs w:val="24"/>
              </w:rPr>
              <w:t xml:space="preserve">20.9% of the </w:t>
            </w:r>
            <w:r w:rsidR="000C6A08">
              <w:rPr>
                <w:rFonts w:ascii="Arial" w:eastAsia="Times New Roman" w:hAnsi="Arial" w:cs="Times New Roman"/>
                <w:sz w:val="24"/>
                <w:szCs w:val="24"/>
              </w:rPr>
              <w:lastRenderedPageBreak/>
              <w:t>Council’s housing waiting list Homefinder are aged 55 years and above</w:t>
            </w:r>
            <w:r w:rsidR="00973AA1">
              <w:rPr>
                <w:rFonts w:ascii="Arial" w:eastAsia="Times New Roman" w:hAnsi="Arial" w:cs="Times New Roman"/>
                <w:sz w:val="24"/>
                <w:szCs w:val="24"/>
              </w:rPr>
              <w:t xml:space="preserve"> (RCT’s Abritas System: September 2024)</w:t>
            </w:r>
            <w:r w:rsidR="000C6A08">
              <w:rPr>
                <w:rFonts w:ascii="Arial" w:eastAsia="Times New Roman" w:hAnsi="Arial" w:cs="Times New Roman"/>
                <w:sz w:val="24"/>
                <w:szCs w:val="24"/>
              </w:rPr>
              <w:t xml:space="preserve">. </w:t>
            </w:r>
          </w:p>
          <w:p w14:paraId="7AC9EDB0" w14:textId="77777777" w:rsidR="00EB6394" w:rsidRDefault="00EB6394" w:rsidP="00160427">
            <w:pPr>
              <w:rPr>
                <w:rFonts w:ascii="Arial" w:hAnsi="Arial" w:cs="Arial"/>
                <w:bCs/>
                <w:sz w:val="24"/>
                <w:szCs w:val="24"/>
              </w:rPr>
            </w:pPr>
          </w:p>
          <w:p w14:paraId="7EC98112" w14:textId="4A1B75BA" w:rsidR="00153413" w:rsidRDefault="00153413" w:rsidP="00E775C0">
            <w:pPr>
              <w:jc w:val="both"/>
              <w:rPr>
                <w:rFonts w:ascii="Arial" w:hAnsi="Arial" w:cs="Arial"/>
                <w:color w:val="000000" w:themeColor="text1"/>
                <w:sz w:val="24"/>
                <w:szCs w:val="24"/>
              </w:rPr>
            </w:pPr>
            <w:r w:rsidRPr="007B4E72">
              <w:rPr>
                <w:rFonts w:ascii="Arial" w:hAnsi="Arial" w:cs="Arial"/>
                <w:color w:val="000000" w:themeColor="text1"/>
                <w:sz w:val="24"/>
                <w:szCs w:val="24"/>
              </w:rPr>
              <w:t>All a</w:t>
            </w:r>
            <w:r w:rsidR="006A05A0" w:rsidRPr="007B4E72">
              <w:rPr>
                <w:rFonts w:ascii="Arial" w:hAnsi="Arial" w:cs="Arial"/>
                <w:color w:val="000000" w:themeColor="text1"/>
                <w:sz w:val="24"/>
                <w:szCs w:val="24"/>
              </w:rPr>
              <w:t>ccommodation developed under funding options must be built</w:t>
            </w:r>
            <w:r w:rsidRPr="007B4E72">
              <w:rPr>
                <w:rFonts w:ascii="Arial" w:hAnsi="Arial" w:cs="Arial"/>
                <w:color w:val="000000" w:themeColor="text1"/>
                <w:sz w:val="24"/>
                <w:szCs w:val="24"/>
              </w:rPr>
              <w:t xml:space="preserve"> to (WDQR) which sets out the minimum standards for new and rehabilitated general needs affordable homes. </w:t>
            </w:r>
            <w:r w:rsidR="00FA3645" w:rsidRPr="007B4E72">
              <w:rPr>
                <w:rFonts w:ascii="Arial" w:hAnsi="Arial" w:cs="Arial"/>
                <w:color w:val="000000" w:themeColor="text1"/>
                <w:sz w:val="24"/>
                <w:szCs w:val="24"/>
              </w:rPr>
              <w:t xml:space="preserve">The WDQR state that ‘homes should be flexible, responsive to the changing needs of the occupants, meet the changing needs of a variety of households who will occupy the building over its life and be of sufficient size. This requirement enables people to continue to occupy their own home into later life. </w:t>
            </w:r>
            <w:r w:rsidRPr="007B4E72">
              <w:rPr>
                <w:rFonts w:ascii="Arial" w:hAnsi="Arial" w:cs="Arial"/>
                <w:color w:val="000000" w:themeColor="text1"/>
                <w:sz w:val="24"/>
                <w:szCs w:val="24"/>
              </w:rPr>
              <w:t>Homes are built to meet the Lifetime Homes Standards</w:t>
            </w:r>
            <w:r w:rsidR="00FA3645" w:rsidRPr="007B4E72">
              <w:rPr>
                <w:rFonts w:ascii="Arial" w:hAnsi="Arial" w:cs="Arial"/>
                <w:color w:val="000000" w:themeColor="text1"/>
                <w:sz w:val="24"/>
                <w:szCs w:val="24"/>
              </w:rPr>
              <w:t>.</w:t>
            </w:r>
          </w:p>
          <w:p w14:paraId="1A803026" w14:textId="42C3D189" w:rsidR="00BC50D9" w:rsidRDefault="00BC50D9" w:rsidP="00E775C0">
            <w:pPr>
              <w:jc w:val="both"/>
              <w:rPr>
                <w:rFonts w:ascii="Arial" w:hAnsi="Arial" w:cs="Arial"/>
                <w:color w:val="000000" w:themeColor="text1"/>
                <w:sz w:val="24"/>
                <w:szCs w:val="24"/>
              </w:rPr>
            </w:pPr>
          </w:p>
          <w:p w14:paraId="6D4A434B" w14:textId="4BEB2FA5" w:rsidR="00BC50D9" w:rsidRPr="007B4E72" w:rsidRDefault="00BC50D9" w:rsidP="00E775C0">
            <w:pPr>
              <w:jc w:val="both"/>
              <w:rPr>
                <w:rFonts w:ascii="Arial" w:hAnsi="Arial" w:cs="Arial"/>
                <w:color w:val="000000" w:themeColor="text1"/>
                <w:sz w:val="24"/>
                <w:szCs w:val="24"/>
              </w:rPr>
            </w:pPr>
            <w:r>
              <w:rPr>
                <w:rFonts w:ascii="Arial" w:hAnsi="Arial" w:cs="Arial"/>
                <w:color w:val="000000" w:themeColor="text1"/>
                <w:sz w:val="24"/>
                <w:szCs w:val="24"/>
              </w:rPr>
              <w:t>Since the last Strategy 2013 – 2018, over 5,000 new residential units have been built in RCT of which almost 3,700 were private market homes and 1,500 from all tenures and types of affordable housing. We will continue with this positive achievement and are plan to support the development of over 400 new social homes through our Social Housing Grant Programme.</w:t>
            </w:r>
          </w:p>
          <w:p w14:paraId="3DB2587E" w14:textId="1622AFD4" w:rsidR="00EB503A" w:rsidRPr="007B4E72" w:rsidRDefault="00EB503A" w:rsidP="00160427">
            <w:pPr>
              <w:jc w:val="both"/>
              <w:rPr>
                <w:rFonts w:ascii="Arial" w:hAnsi="Arial" w:cs="Arial"/>
                <w:bCs/>
                <w:color w:val="000000" w:themeColor="text1"/>
                <w:sz w:val="24"/>
                <w:szCs w:val="24"/>
              </w:rPr>
            </w:pPr>
          </w:p>
        </w:tc>
      </w:tr>
      <w:tr w:rsidR="00CF49E8" w:rsidRPr="007B4E72" w14:paraId="469F7619" w14:textId="77777777" w:rsidTr="00B03907">
        <w:tc>
          <w:tcPr>
            <w:tcW w:w="3397" w:type="dxa"/>
          </w:tcPr>
          <w:p w14:paraId="711E6C2D" w14:textId="77777777" w:rsidR="0095538D" w:rsidRPr="007B4E72" w:rsidRDefault="00CF49E8" w:rsidP="003471AC">
            <w:pPr>
              <w:spacing w:before="60" w:after="60"/>
              <w:rPr>
                <w:rFonts w:ascii="Arial" w:hAnsi="Arial" w:cs="Arial"/>
                <w:b/>
                <w:bCs/>
                <w:color w:val="000000" w:themeColor="text1"/>
                <w:sz w:val="24"/>
                <w:szCs w:val="24"/>
              </w:rPr>
            </w:pPr>
            <w:r w:rsidRPr="007B4E72">
              <w:rPr>
                <w:rFonts w:ascii="Arial" w:hAnsi="Arial" w:cs="Arial"/>
                <w:b/>
                <w:bCs/>
                <w:color w:val="000000" w:themeColor="text1"/>
                <w:sz w:val="24"/>
                <w:szCs w:val="24"/>
              </w:rPr>
              <w:lastRenderedPageBreak/>
              <w:t xml:space="preserve">Disability </w:t>
            </w:r>
          </w:p>
          <w:p w14:paraId="38CD943B" w14:textId="29D75A20" w:rsidR="0095538D" w:rsidRPr="007B4E72" w:rsidRDefault="00CF49E8" w:rsidP="003471AC">
            <w:pPr>
              <w:spacing w:before="60" w:after="60"/>
              <w:rPr>
                <w:rFonts w:ascii="Arial" w:hAnsi="Arial" w:cs="Arial"/>
                <w:i/>
                <w:iCs/>
                <w:color w:val="000000" w:themeColor="text1"/>
                <w:sz w:val="24"/>
                <w:szCs w:val="24"/>
              </w:rPr>
            </w:pPr>
            <w:r w:rsidRPr="007B4E72">
              <w:rPr>
                <w:rFonts w:ascii="Arial" w:hAnsi="Arial" w:cs="Arial"/>
                <w:i/>
                <w:iCs/>
                <w:color w:val="000000" w:themeColor="text1"/>
                <w:sz w:val="24"/>
                <w:szCs w:val="24"/>
              </w:rPr>
              <w:t>(people with</w:t>
            </w:r>
            <w:r w:rsidR="0095538D" w:rsidRPr="007B4E72">
              <w:rPr>
                <w:rFonts w:ascii="Arial" w:hAnsi="Arial" w:cs="Arial"/>
                <w:i/>
                <w:iCs/>
                <w:color w:val="000000" w:themeColor="text1"/>
                <w:sz w:val="24"/>
                <w:szCs w:val="24"/>
              </w:rPr>
              <w:t xml:space="preserve"> visible and non-visible</w:t>
            </w:r>
            <w:r w:rsidR="008D0D19" w:rsidRPr="007B4E72">
              <w:rPr>
                <w:rFonts w:ascii="Arial" w:hAnsi="Arial" w:cs="Arial"/>
                <w:i/>
                <w:iCs/>
                <w:color w:val="000000" w:themeColor="text1"/>
                <w:sz w:val="24"/>
                <w:szCs w:val="24"/>
              </w:rPr>
              <w:t xml:space="preserve"> disabilities or </w:t>
            </w:r>
            <w:r w:rsidR="003471AC" w:rsidRPr="007B4E72">
              <w:rPr>
                <w:rFonts w:ascii="Arial" w:hAnsi="Arial" w:cs="Arial"/>
                <w:i/>
                <w:iCs/>
                <w:color w:val="000000" w:themeColor="text1"/>
                <w:sz w:val="24"/>
                <w:szCs w:val="24"/>
              </w:rPr>
              <w:t>long-term</w:t>
            </w:r>
            <w:r w:rsidRPr="007B4E72">
              <w:rPr>
                <w:rFonts w:ascii="Arial" w:hAnsi="Arial" w:cs="Arial"/>
                <w:i/>
                <w:iCs/>
                <w:color w:val="000000" w:themeColor="text1"/>
                <w:sz w:val="24"/>
                <w:szCs w:val="24"/>
              </w:rPr>
              <w:t xml:space="preserve"> health conditions)</w:t>
            </w:r>
          </w:p>
        </w:tc>
        <w:tc>
          <w:tcPr>
            <w:tcW w:w="2410" w:type="dxa"/>
          </w:tcPr>
          <w:p w14:paraId="41BC6F5A" w14:textId="543250D3" w:rsidR="00CF49E8" w:rsidRPr="007B4E72" w:rsidRDefault="00090B53" w:rsidP="0033542F">
            <w:pPr>
              <w:rPr>
                <w:rFonts w:ascii="Arial" w:hAnsi="Arial" w:cs="Arial"/>
                <w:bCs/>
                <w:color w:val="000000" w:themeColor="text1"/>
                <w:sz w:val="24"/>
                <w:szCs w:val="24"/>
              </w:rPr>
            </w:pPr>
            <w:r w:rsidRPr="007B4E72">
              <w:rPr>
                <w:rFonts w:ascii="Arial" w:hAnsi="Arial" w:cs="Arial"/>
                <w:bCs/>
                <w:color w:val="000000" w:themeColor="text1"/>
                <w:sz w:val="24"/>
                <w:szCs w:val="24"/>
              </w:rPr>
              <w:t>Positive</w:t>
            </w:r>
          </w:p>
        </w:tc>
        <w:tc>
          <w:tcPr>
            <w:tcW w:w="4394" w:type="dxa"/>
          </w:tcPr>
          <w:p w14:paraId="435742A5" w14:textId="2475C702" w:rsidR="00EB6394" w:rsidRPr="00EB6394" w:rsidRDefault="00EB6394" w:rsidP="00CD4BC1">
            <w:pPr>
              <w:jc w:val="both"/>
              <w:rPr>
                <w:rFonts w:ascii="Arial" w:eastAsia="Times New Roman" w:hAnsi="Arial" w:cs="Times New Roman"/>
                <w:sz w:val="24"/>
                <w:szCs w:val="24"/>
              </w:rPr>
            </w:pPr>
            <w:r>
              <w:rPr>
                <w:rFonts w:ascii="Arial" w:hAnsi="Arial" w:cs="Arial"/>
                <w:bCs/>
                <w:color w:val="000000" w:themeColor="text1"/>
                <w:sz w:val="24"/>
                <w:szCs w:val="24"/>
              </w:rPr>
              <w:t xml:space="preserve">Strategic objective 3 of the Strategy is to enable access to all types of suitable affordable housing that meets the needs of residents. </w:t>
            </w:r>
            <w:r w:rsidRPr="00EB6394">
              <w:rPr>
                <w:rFonts w:ascii="Arial" w:eastAsia="Times New Roman" w:hAnsi="Arial" w:cs="Times New Roman"/>
                <w:sz w:val="24"/>
                <w:szCs w:val="24"/>
              </w:rPr>
              <w:t xml:space="preserve">It is a priority of the Council to make sure that suitable adapted properties are included in all new social housing developments where possible, to enable people </w:t>
            </w:r>
            <w:r>
              <w:rPr>
                <w:rFonts w:ascii="Arial" w:eastAsia="Times New Roman" w:hAnsi="Arial" w:cs="Times New Roman"/>
                <w:sz w:val="24"/>
                <w:szCs w:val="24"/>
              </w:rPr>
              <w:t xml:space="preserve">to </w:t>
            </w:r>
            <w:r w:rsidRPr="00EB6394">
              <w:rPr>
                <w:rFonts w:ascii="Arial" w:eastAsia="Times New Roman" w:hAnsi="Arial" w:cs="Times New Roman"/>
                <w:sz w:val="24"/>
                <w:szCs w:val="24"/>
              </w:rPr>
              <w:t xml:space="preserve">access to appropriate housing. </w:t>
            </w:r>
          </w:p>
          <w:p w14:paraId="26A82599" w14:textId="39031FC5" w:rsidR="00AA7A56" w:rsidRDefault="00AA7A56" w:rsidP="00CD4BC1">
            <w:pPr>
              <w:jc w:val="both"/>
              <w:rPr>
                <w:rFonts w:ascii="Arial" w:hAnsi="Arial" w:cs="Arial"/>
                <w:bCs/>
                <w:color w:val="000000" w:themeColor="text1"/>
                <w:sz w:val="24"/>
                <w:szCs w:val="24"/>
              </w:rPr>
            </w:pPr>
          </w:p>
          <w:p w14:paraId="47E6A793" w14:textId="79E1A71A" w:rsidR="00EB6394" w:rsidRDefault="00EB6394" w:rsidP="00CD4BC1">
            <w:pPr>
              <w:jc w:val="both"/>
              <w:rPr>
                <w:rFonts w:ascii="Arial" w:hAnsi="Arial" w:cs="Arial"/>
                <w:bCs/>
                <w:color w:val="000000" w:themeColor="text1"/>
                <w:sz w:val="24"/>
                <w:szCs w:val="24"/>
              </w:rPr>
            </w:pPr>
            <w:r>
              <w:rPr>
                <w:rFonts w:ascii="Arial" w:hAnsi="Arial" w:cs="Arial"/>
                <w:bCs/>
                <w:color w:val="000000" w:themeColor="text1"/>
                <w:sz w:val="24"/>
                <w:szCs w:val="24"/>
              </w:rPr>
              <w:t>The Strategy aims to deliver the correct supply of supported and adapted housing in terms of size and location by ensuring that the Social Housing Grant Prospectus and Local Housing Market Assessment include up to date specialist and adapted need data which can be utilised to influence developments at an early stage to ensure the required supported and/or adapted properties are developed.</w:t>
            </w:r>
          </w:p>
          <w:p w14:paraId="60D48D59" w14:textId="553F87BE" w:rsidR="00EB6394" w:rsidRDefault="00EB6394" w:rsidP="00CD4BC1">
            <w:pPr>
              <w:jc w:val="both"/>
              <w:rPr>
                <w:rFonts w:ascii="Arial" w:hAnsi="Arial" w:cs="Arial"/>
                <w:bCs/>
                <w:color w:val="000000" w:themeColor="text1"/>
                <w:sz w:val="24"/>
                <w:szCs w:val="24"/>
              </w:rPr>
            </w:pPr>
          </w:p>
          <w:p w14:paraId="014759E5" w14:textId="7C867FDD" w:rsidR="00EB6394" w:rsidRDefault="00EB6394" w:rsidP="00CD4BC1">
            <w:pPr>
              <w:jc w:val="both"/>
              <w:rPr>
                <w:rFonts w:ascii="Arial" w:hAnsi="Arial" w:cs="Arial"/>
                <w:bCs/>
                <w:color w:val="000000" w:themeColor="text1"/>
                <w:sz w:val="24"/>
                <w:szCs w:val="24"/>
              </w:rPr>
            </w:pPr>
            <w:r>
              <w:rPr>
                <w:rFonts w:ascii="Arial" w:hAnsi="Arial" w:cs="Arial"/>
                <w:bCs/>
                <w:color w:val="000000" w:themeColor="text1"/>
                <w:sz w:val="24"/>
                <w:szCs w:val="24"/>
              </w:rPr>
              <w:t>The Strategy also aims to promote and deliver the grants and loans that are available to support vulnerable people to live independently such as Disabled Facilities Grant and Minor Repairs Assistance Grant</w:t>
            </w:r>
            <w:r w:rsidR="00B11269">
              <w:rPr>
                <w:rFonts w:ascii="Arial" w:hAnsi="Arial" w:cs="Arial"/>
                <w:bCs/>
                <w:color w:val="000000" w:themeColor="text1"/>
                <w:sz w:val="24"/>
                <w:szCs w:val="24"/>
              </w:rPr>
              <w:t xml:space="preserve">. It ensures that residents have access to advice and </w:t>
            </w:r>
            <w:r w:rsidR="00B11269">
              <w:rPr>
                <w:rFonts w:ascii="Arial" w:hAnsi="Arial" w:cs="Arial"/>
                <w:bCs/>
                <w:color w:val="000000" w:themeColor="text1"/>
                <w:sz w:val="24"/>
                <w:szCs w:val="24"/>
              </w:rPr>
              <w:lastRenderedPageBreak/>
              <w:t>support including debt management, tenancy right, homelessness and referrals and signposting to other agencies and services such as housing benefit advice.</w:t>
            </w:r>
          </w:p>
          <w:p w14:paraId="5D7F0C54" w14:textId="6E08CA2E" w:rsidR="0067459A" w:rsidRDefault="0067459A" w:rsidP="00CD4BC1">
            <w:pPr>
              <w:jc w:val="both"/>
              <w:rPr>
                <w:rFonts w:ascii="Arial" w:hAnsi="Arial" w:cs="Arial"/>
                <w:bCs/>
                <w:color w:val="000000" w:themeColor="text1"/>
                <w:sz w:val="24"/>
                <w:szCs w:val="24"/>
              </w:rPr>
            </w:pPr>
          </w:p>
          <w:p w14:paraId="2F5F1B5F" w14:textId="77777777" w:rsidR="0067459A" w:rsidRDefault="0067459A" w:rsidP="00CD4BC1">
            <w:pPr>
              <w:widowControl w:val="0"/>
              <w:tabs>
                <w:tab w:val="left" w:pos="700"/>
              </w:tabs>
              <w:spacing w:before="60" w:after="60"/>
              <w:jc w:val="both"/>
              <w:rPr>
                <w:rFonts w:ascii="Arial" w:hAnsi="Arial" w:cs="Arial"/>
                <w:sz w:val="24"/>
                <w:szCs w:val="24"/>
              </w:rPr>
            </w:pPr>
            <w:r>
              <w:rPr>
                <w:rFonts w:ascii="Arial" w:hAnsi="Arial" w:cs="Arial"/>
                <w:sz w:val="24"/>
                <w:szCs w:val="24"/>
              </w:rPr>
              <w:t xml:space="preserve">If a disability or health condition affects the household being unemployed this makes them three times more likely to be in fuel poverty than the national average.  Those in employment but in receipt of low incomes or in general poverty are also more adversely affected.  </w:t>
            </w:r>
            <w:r>
              <w:rPr>
                <w:rFonts w:ascii="Arial" w:hAnsi="Arial" w:cs="Arial"/>
                <w:bCs/>
                <w:color w:val="000000" w:themeColor="text1"/>
                <w:sz w:val="24"/>
                <w:szCs w:val="24"/>
              </w:rPr>
              <w:t xml:space="preserve">Strategic objective 2.1 focuses on enabling better quality homes. This will be achieved by improving the energy efficiency of homes in line with the new Welsh Housing Quality Standards which will have a positive impact on households living with a disability.  </w:t>
            </w:r>
          </w:p>
          <w:p w14:paraId="6241347B" w14:textId="77777777" w:rsidR="0067459A" w:rsidRDefault="0067459A" w:rsidP="00CD4BC1">
            <w:pPr>
              <w:jc w:val="both"/>
              <w:rPr>
                <w:rFonts w:ascii="Arial" w:hAnsi="Arial" w:cs="Arial"/>
                <w:bCs/>
                <w:color w:val="000000" w:themeColor="text1"/>
                <w:sz w:val="24"/>
                <w:szCs w:val="24"/>
              </w:rPr>
            </w:pPr>
          </w:p>
          <w:p w14:paraId="5B6D21E7" w14:textId="77777777" w:rsidR="00AA7A56" w:rsidRDefault="00AA7A56" w:rsidP="00CD4BC1">
            <w:pPr>
              <w:jc w:val="both"/>
              <w:rPr>
                <w:rFonts w:ascii="Arial" w:hAnsi="Arial" w:cs="Arial"/>
                <w:bCs/>
                <w:color w:val="000000" w:themeColor="text1"/>
                <w:sz w:val="24"/>
                <w:szCs w:val="24"/>
              </w:rPr>
            </w:pPr>
          </w:p>
          <w:p w14:paraId="536E6411" w14:textId="726FFB28" w:rsidR="00090B53" w:rsidRDefault="00E775C0" w:rsidP="00CD4BC1">
            <w:pPr>
              <w:jc w:val="both"/>
              <w:rPr>
                <w:rFonts w:ascii="Arial" w:hAnsi="Arial" w:cs="Arial"/>
                <w:bCs/>
                <w:color w:val="000000" w:themeColor="text1"/>
                <w:sz w:val="24"/>
                <w:szCs w:val="24"/>
              </w:rPr>
            </w:pPr>
            <w:r w:rsidRPr="007B4E72">
              <w:rPr>
                <w:rFonts w:ascii="Arial" w:hAnsi="Arial" w:cs="Arial"/>
                <w:bCs/>
                <w:color w:val="000000" w:themeColor="text1"/>
                <w:sz w:val="24"/>
                <w:szCs w:val="24"/>
              </w:rPr>
              <w:t xml:space="preserve">The Strategy also aims to improve the use of data sharing between Health, Housing and other support providers by building on the success of our targeted heathy homes initiatives. </w:t>
            </w:r>
          </w:p>
          <w:p w14:paraId="67DBAD08" w14:textId="718A05A9" w:rsidR="000F1CE2" w:rsidRPr="007B4E72" w:rsidRDefault="000F1CE2" w:rsidP="00CD4BC1">
            <w:pPr>
              <w:jc w:val="both"/>
              <w:rPr>
                <w:rFonts w:ascii="Arial" w:hAnsi="Arial" w:cs="Arial"/>
                <w:bCs/>
                <w:color w:val="000000" w:themeColor="text1"/>
                <w:sz w:val="24"/>
                <w:szCs w:val="24"/>
              </w:rPr>
            </w:pPr>
          </w:p>
          <w:p w14:paraId="57082AF7" w14:textId="7606C920" w:rsidR="000F1CE2" w:rsidRPr="007B4E72" w:rsidRDefault="000F1CE2" w:rsidP="00CD4BC1">
            <w:pPr>
              <w:spacing w:before="60" w:after="60"/>
              <w:jc w:val="both"/>
              <w:rPr>
                <w:rFonts w:ascii="Arial" w:hAnsi="Arial" w:cs="Arial"/>
                <w:color w:val="000000" w:themeColor="text1"/>
                <w:sz w:val="24"/>
                <w:szCs w:val="24"/>
              </w:rPr>
            </w:pPr>
            <w:r w:rsidRPr="007B4E72">
              <w:rPr>
                <w:rFonts w:ascii="Arial" w:hAnsi="Arial" w:cs="Arial"/>
                <w:color w:val="000000" w:themeColor="text1"/>
                <w:sz w:val="24"/>
                <w:szCs w:val="24"/>
              </w:rPr>
              <w:t>The development of new and newly refurbished housing will meet WDQR, which ensures homes are flexible and can be adapted to meet the changing needs of occupants. This ensures that as people get older they can remain or stay in their homes for longer.</w:t>
            </w:r>
          </w:p>
          <w:p w14:paraId="7508BA51" w14:textId="28CB3B4C" w:rsidR="001B19FD" w:rsidRPr="007B4E72" w:rsidRDefault="001B19FD" w:rsidP="00E775C0">
            <w:pPr>
              <w:spacing w:before="60" w:after="60" w:line="276" w:lineRule="auto"/>
              <w:rPr>
                <w:rFonts w:ascii="Arial" w:hAnsi="Arial" w:cs="Arial"/>
                <w:color w:val="000000" w:themeColor="text1"/>
                <w:sz w:val="24"/>
                <w:szCs w:val="24"/>
              </w:rPr>
            </w:pPr>
          </w:p>
        </w:tc>
        <w:tc>
          <w:tcPr>
            <w:tcW w:w="3747" w:type="dxa"/>
          </w:tcPr>
          <w:p w14:paraId="61EF8009" w14:textId="07D2370D" w:rsidR="00EB6394" w:rsidRDefault="00EB6394" w:rsidP="00CD4BC1">
            <w:pPr>
              <w:jc w:val="both"/>
              <w:rPr>
                <w:rFonts w:ascii="Arial" w:eastAsia="Times New Roman" w:hAnsi="Arial" w:cs="Times New Roman"/>
                <w:sz w:val="24"/>
                <w:szCs w:val="24"/>
              </w:rPr>
            </w:pPr>
            <w:r w:rsidRPr="00EB6394">
              <w:rPr>
                <w:rFonts w:ascii="Arial" w:eastAsia="Times New Roman" w:hAnsi="Arial" w:cs="Times New Roman"/>
                <w:sz w:val="24"/>
                <w:szCs w:val="24"/>
              </w:rPr>
              <w:lastRenderedPageBreak/>
              <w:t xml:space="preserve">RCT’s </w:t>
            </w:r>
            <w:r w:rsidR="002D5727">
              <w:rPr>
                <w:rFonts w:ascii="Arial" w:eastAsia="Times New Roman" w:hAnsi="Arial" w:cs="Times New Roman"/>
                <w:sz w:val="24"/>
                <w:szCs w:val="24"/>
              </w:rPr>
              <w:t xml:space="preserve">draft </w:t>
            </w:r>
            <w:r w:rsidR="00E64791">
              <w:rPr>
                <w:rFonts w:ascii="Arial" w:eastAsia="Times New Roman" w:hAnsi="Arial" w:cs="Times New Roman"/>
                <w:sz w:val="24"/>
                <w:szCs w:val="24"/>
              </w:rPr>
              <w:t>LHMA</w:t>
            </w:r>
            <w:r w:rsidRPr="00EB6394">
              <w:rPr>
                <w:rFonts w:ascii="Arial" w:eastAsia="Times New Roman" w:hAnsi="Arial" w:cs="Times New Roman"/>
                <w:sz w:val="24"/>
                <w:szCs w:val="24"/>
              </w:rPr>
              <w:t xml:space="preserve">, reports that </w:t>
            </w:r>
            <w:r w:rsidR="002D5727">
              <w:rPr>
                <w:rFonts w:ascii="Arial" w:eastAsia="Times New Roman" w:hAnsi="Arial" w:cs="Times New Roman"/>
                <w:sz w:val="24"/>
                <w:szCs w:val="24"/>
              </w:rPr>
              <w:t>32,785 (32%</w:t>
            </w:r>
            <w:r w:rsidR="00E64791">
              <w:rPr>
                <w:rFonts w:ascii="Arial" w:eastAsia="Times New Roman" w:hAnsi="Arial" w:cs="Times New Roman"/>
                <w:sz w:val="24"/>
                <w:szCs w:val="24"/>
              </w:rPr>
              <w:t>)</w:t>
            </w:r>
            <w:r w:rsidR="002D5727">
              <w:rPr>
                <w:rFonts w:ascii="Arial" w:eastAsia="Times New Roman" w:hAnsi="Arial" w:cs="Times New Roman"/>
                <w:sz w:val="24"/>
                <w:szCs w:val="24"/>
              </w:rPr>
              <w:t xml:space="preserve"> of households in RCT have one person living with a disability and 10,103 (9%) with two or more. </w:t>
            </w:r>
          </w:p>
          <w:p w14:paraId="26969A3B" w14:textId="77777777" w:rsidR="00973AA1" w:rsidRPr="00EB6394" w:rsidRDefault="00973AA1" w:rsidP="00CD4BC1">
            <w:pPr>
              <w:jc w:val="both"/>
              <w:rPr>
                <w:rFonts w:ascii="Arial" w:eastAsia="Times New Roman" w:hAnsi="Arial" w:cs="Times New Roman"/>
                <w:sz w:val="24"/>
                <w:szCs w:val="24"/>
              </w:rPr>
            </w:pPr>
          </w:p>
          <w:p w14:paraId="69B7AB6D" w14:textId="1408EE2E" w:rsidR="00FA3645" w:rsidRDefault="00E1388F" w:rsidP="00CD4BC1">
            <w:pPr>
              <w:spacing w:before="60" w:after="60"/>
              <w:jc w:val="both"/>
              <w:rPr>
                <w:rFonts w:ascii="Arial" w:hAnsi="Arial" w:cs="Arial"/>
                <w:color w:val="000000" w:themeColor="text1"/>
                <w:sz w:val="24"/>
                <w:szCs w:val="24"/>
              </w:rPr>
            </w:pPr>
            <w:r w:rsidRPr="007B4E72">
              <w:rPr>
                <w:rFonts w:ascii="Arial" w:hAnsi="Arial" w:cs="Arial"/>
                <w:color w:val="000000" w:themeColor="text1"/>
                <w:sz w:val="24"/>
                <w:szCs w:val="24"/>
              </w:rPr>
              <w:t>T</w:t>
            </w:r>
            <w:r w:rsidR="0001123C" w:rsidRPr="007B4E72">
              <w:rPr>
                <w:rFonts w:ascii="Arial" w:hAnsi="Arial" w:cs="Arial"/>
                <w:color w:val="000000" w:themeColor="text1"/>
                <w:sz w:val="24"/>
                <w:szCs w:val="24"/>
              </w:rPr>
              <w:t>he barrier to accessing housing f</w:t>
            </w:r>
            <w:r w:rsidR="00BD4075">
              <w:rPr>
                <w:rFonts w:ascii="Arial" w:hAnsi="Arial" w:cs="Arial"/>
                <w:color w:val="000000" w:themeColor="text1"/>
                <w:sz w:val="24"/>
                <w:szCs w:val="24"/>
              </w:rPr>
              <w:t xml:space="preserve">or people with a physical disability </w:t>
            </w:r>
            <w:r w:rsidR="0001123C" w:rsidRPr="007B4E72">
              <w:rPr>
                <w:rFonts w:ascii="Arial" w:hAnsi="Arial" w:cs="Arial"/>
                <w:color w:val="000000" w:themeColor="text1"/>
                <w:sz w:val="24"/>
                <w:szCs w:val="24"/>
              </w:rPr>
              <w:t xml:space="preserve">is the </w:t>
            </w:r>
            <w:r w:rsidR="003736DF" w:rsidRPr="007B4E72">
              <w:rPr>
                <w:rFonts w:ascii="Arial" w:hAnsi="Arial" w:cs="Arial"/>
                <w:color w:val="000000" w:themeColor="text1"/>
                <w:sz w:val="24"/>
                <w:szCs w:val="24"/>
              </w:rPr>
              <w:t>limited availability of adapted housing within RCT’s existing housing stock. The existing housing stock is largely unsuitable for people with a physical disability</w:t>
            </w:r>
            <w:r w:rsidR="00DF71B1" w:rsidRPr="007B4E72">
              <w:rPr>
                <w:rFonts w:ascii="Arial" w:hAnsi="Arial" w:cs="Arial"/>
                <w:color w:val="000000" w:themeColor="text1"/>
                <w:sz w:val="24"/>
                <w:szCs w:val="24"/>
              </w:rPr>
              <w:t>. What this means</w:t>
            </w:r>
            <w:r w:rsidR="00191484" w:rsidRPr="007B4E72">
              <w:rPr>
                <w:rFonts w:ascii="Arial" w:hAnsi="Arial" w:cs="Arial"/>
                <w:color w:val="000000" w:themeColor="text1"/>
                <w:sz w:val="24"/>
                <w:szCs w:val="24"/>
              </w:rPr>
              <w:t>, is</w:t>
            </w:r>
            <w:r w:rsidR="00DF71B1" w:rsidRPr="007B4E72">
              <w:rPr>
                <w:rFonts w:ascii="Arial" w:hAnsi="Arial" w:cs="Arial"/>
                <w:color w:val="000000" w:themeColor="text1"/>
                <w:sz w:val="24"/>
                <w:szCs w:val="24"/>
              </w:rPr>
              <w:t xml:space="preserve"> that people on the housing waiting list who require an adapted property will </w:t>
            </w:r>
            <w:r w:rsidR="00DF71B1" w:rsidRPr="007B4E72">
              <w:rPr>
                <w:rFonts w:ascii="Arial" w:hAnsi="Arial" w:cs="Arial"/>
                <w:color w:val="000000" w:themeColor="text1"/>
                <w:sz w:val="24"/>
                <w:szCs w:val="24"/>
              </w:rPr>
              <w:lastRenderedPageBreak/>
              <w:t>often have to wait for quite some time while a new proper</w:t>
            </w:r>
            <w:r w:rsidR="00191484" w:rsidRPr="007B4E72">
              <w:rPr>
                <w:rFonts w:ascii="Arial" w:hAnsi="Arial" w:cs="Arial"/>
                <w:color w:val="000000" w:themeColor="text1"/>
                <w:sz w:val="24"/>
                <w:szCs w:val="24"/>
              </w:rPr>
              <w:t>ty is being built; this</w:t>
            </w:r>
            <w:r w:rsidR="00DF71B1" w:rsidRPr="007B4E72">
              <w:rPr>
                <w:rFonts w:ascii="Arial" w:hAnsi="Arial" w:cs="Arial"/>
                <w:color w:val="000000" w:themeColor="text1"/>
                <w:sz w:val="24"/>
                <w:szCs w:val="24"/>
              </w:rPr>
              <w:t xml:space="preserve"> can sometimes take up to 2 years. </w:t>
            </w:r>
            <w:r w:rsidR="003736DF" w:rsidRPr="007B4E72">
              <w:rPr>
                <w:rFonts w:ascii="Arial" w:hAnsi="Arial" w:cs="Arial"/>
                <w:color w:val="000000" w:themeColor="text1"/>
                <w:sz w:val="24"/>
                <w:szCs w:val="24"/>
              </w:rPr>
              <w:t xml:space="preserve"> </w:t>
            </w:r>
            <w:r w:rsidR="00FA3645" w:rsidRPr="007B4E72">
              <w:rPr>
                <w:rFonts w:ascii="Arial" w:hAnsi="Arial" w:cs="Arial"/>
                <w:color w:val="000000" w:themeColor="text1"/>
                <w:sz w:val="24"/>
                <w:szCs w:val="24"/>
              </w:rPr>
              <w:t xml:space="preserve"> </w:t>
            </w:r>
            <w:commentRangeStart w:id="5"/>
            <w:commentRangeEnd w:id="5"/>
          </w:p>
          <w:p w14:paraId="66408C50" w14:textId="18AB8C39" w:rsidR="000F1CE2" w:rsidRDefault="000F1CE2" w:rsidP="00CD4BC1">
            <w:pPr>
              <w:spacing w:before="60" w:after="60"/>
              <w:jc w:val="both"/>
              <w:rPr>
                <w:rFonts w:ascii="Arial" w:hAnsi="Arial" w:cs="Arial"/>
                <w:color w:val="000000" w:themeColor="text1"/>
                <w:sz w:val="24"/>
                <w:szCs w:val="24"/>
              </w:rPr>
            </w:pPr>
          </w:p>
          <w:p w14:paraId="082F3742" w14:textId="131D9AFF" w:rsidR="000C6A08" w:rsidRDefault="000C6A08" w:rsidP="00CD4BC1">
            <w:pPr>
              <w:spacing w:before="60" w:after="60"/>
              <w:jc w:val="both"/>
              <w:rPr>
                <w:rFonts w:ascii="Arial" w:hAnsi="Arial" w:cs="Arial"/>
                <w:color w:val="000000" w:themeColor="text1"/>
                <w:sz w:val="24"/>
                <w:szCs w:val="24"/>
              </w:rPr>
            </w:pPr>
            <w:r>
              <w:rPr>
                <w:rFonts w:ascii="Arial" w:hAnsi="Arial" w:cs="Arial"/>
                <w:color w:val="000000" w:themeColor="text1"/>
                <w:sz w:val="24"/>
                <w:szCs w:val="24"/>
              </w:rPr>
              <w:t>39.9% of the Council’s housing waiting list Homefinder require an adapted property</w:t>
            </w:r>
            <w:r w:rsidR="00973AA1">
              <w:rPr>
                <w:rFonts w:ascii="Arial" w:hAnsi="Arial" w:cs="Arial"/>
                <w:color w:val="000000" w:themeColor="text1"/>
                <w:sz w:val="24"/>
                <w:szCs w:val="24"/>
              </w:rPr>
              <w:t xml:space="preserve"> (RCT’s Abritas System: September 2024)</w:t>
            </w:r>
            <w:r>
              <w:rPr>
                <w:rFonts w:ascii="Arial" w:hAnsi="Arial" w:cs="Arial"/>
                <w:color w:val="000000" w:themeColor="text1"/>
                <w:sz w:val="24"/>
                <w:szCs w:val="24"/>
              </w:rPr>
              <w:t xml:space="preserve">. </w:t>
            </w:r>
            <w:r w:rsidR="0097317E">
              <w:rPr>
                <w:rFonts w:ascii="Arial" w:hAnsi="Arial" w:cs="Arial"/>
                <w:color w:val="000000" w:themeColor="text1"/>
                <w:sz w:val="24"/>
                <w:szCs w:val="24"/>
              </w:rPr>
              <w:t xml:space="preserve"> </w:t>
            </w:r>
          </w:p>
          <w:p w14:paraId="0D195EB6" w14:textId="77777777" w:rsidR="0097317E" w:rsidRDefault="0097317E" w:rsidP="00CD4BC1">
            <w:pPr>
              <w:spacing w:before="60" w:after="60"/>
              <w:jc w:val="both"/>
              <w:rPr>
                <w:rFonts w:ascii="Arial" w:hAnsi="Arial" w:cs="Arial"/>
                <w:color w:val="000000" w:themeColor="text1"/>
                <w:sz w:val="24"/>
                <w:szCs w:val="24"/>
              </w:rPr>
            </w:pPr>
          </w:p>
          <w:p w14:paraId="15A04BC3" w14:textId="4BCAA9EC" w:rsidR="00FA3645" w:rsidRDefault="00FA3645" w:rsidP="00CD4BC1">
            <w:pPr>
              <w:jc w:val="both"/>
              <w:rPr>
                <w:rFonts w:ascii="Arial" w:hAnsi="Arial" w:cs="Arial"/>
                <w:color w:val="000000" w:themeColor="text1"/>
                <w:sz w:val="24"/>
                <w:szCs w:val="24"/>
              </w:rPr>
            </w:pPr>
            <w:r w:rsidRPr="007B4E72">
              <w:rPr>
                <w:rFonts w:ascii="Arial" w:hAnsi="Arial" w:cs="Arial"/>
                <w:color w:val="000000" w:themeColor="text1"/>
                <w:sz w:val="24"/>
                <w:szCs w:val="24"/>
              </w:rPr>
              <w:t>All a</w:t>
            </w:r>
            <w:r w:rsidR="003E2F35" w:rsidRPr="007B4E72">
              <w:rPr>
                <w:rFonts w:ascii="Arial" w:hAnsi="Arial" w:cs="Arial"/>
                <w:color w:val="000000" w:themeColor="text1"/>
                <w:sz w:val="24"/>
                <w:szCs w:val="24"/>
              </w:rPr>
              <w:t>ccommodation developed under our funding options for empty homes</w:t>
            </w:r>
            <w:r w:rsidRPr="007B4E72">
              <w:rPr>
                <w:rFonts w:ascii="Arial" w:hAnsi="Arial" w:cs="Arial"/>
                <w:color w:val="000000" w:themeColor="text1"/>
                <w:sz w:val="24"/>
                <w:szCs w:val="24"/>
              </w:rPr>
              <w:t xml:space="preserve"> must be </w:t>
            </w:r>
            <w:r w:rsidR="00B94464" w:rsidRPr="007B4E72">
              <w:rPr>
                <w:rFonts w:ascii="Arial" w:hAnsi="Arial" w:cs="Arial"/>
                <w:color w:val="000000" w:themeColor="text1"/>
                <w:sz w:val="24"/>
                <w:szCs w:val="24"/>
              </w:rPr>
              <w:t>built</w:t>
            </w:r>
            <w:r w:rsidRPr="007B4E72">
              <w:rPr>
                <w:rFonts w:ascii="Arial" w:hAnsi="Arial" w:cs="Arial"/>
                <w:color w:val="000000" w:themeColor="text1"/>
                <w:sz w:val="24"/>
                <w:szCs w:val="24"/>
              </w:rPr>
              <w:t xml:space="preserve"> to WDQR</w:t>
            </w:r>
            <w:r w:rsidR="00B94464" w:rsidRPr="007B4E72">
              <w:rPr>
                <w:rFonts w:ascii="Arial" w:hAnsi="Arial" w:cs="Arial"/>
                <w:color w:val="000000" w:themeColor="text1"/>
                <w:sz w:val="24"/>
                <w:szCs w:val="24"/>
              </w:rPr>
              <w:t>, which</w:t>
            </w:r>
            <w:r w:rsidRPr="007B4E72">
              <w:rPr>
                <w:rFonts w:ascii="Arial" w:hAnsi="Arial" w:cs="Arial"/>
                <w:color w:val="000000" w:themeColor="text1"/>
                <w:sz w:val="24"/>
                <w:szCs w:val="24"/>
              </w:rPr>
              <w:t xml:space="preserve"> sets out the minimum standards for new and rehabilitated general needs affordable homes. The WDQR state that ‘homes should be flexible, responsive to the changing needs of the occupants, meet the changing needs of a variety of households who will occupy the building over its life and be of sufficient size. </w:t>
            </w:r>
          </w:p>
          <w:p w14:paraId="38E5984E" w14:textId="77777777" w:rsidR="00973AA1" w:rsidRPr="007B4E72" w:rsidRDefault="00973AA1" w:rsidP="00CD4BC1">
            <w:pPr>
              <w:jc w:val="both"/>
              <w:rPr>
                <w:rFonts w:ascii="Arial" w:hAnsi="Arial" w:cs="Arial"/>
                <w:color w:val="000000" w:themeColor="text1"/>
                <w:sz w:val="24"/>
                <w:szCs w:val="24"/>
              </w:rPr>
            </w:pPr>
          </w:p>
          <w:p w14:paraId="5FEC8765" w14:textId="2D756837" w:rsidR="0033542F" w:rsidRPr="007B4E72" w:rsidRDefault="00191484" w:rsidP="00CD4BC1">
            <w:pPr>
              <w:spacing w:before="60" w:after="60"/>
              <w:jc w:val="both"/>
              <w:rPr>
                <w:rFonts w:ascii="Arial" w:hAnsi="Arial" w:cs="Arial"/>
                <w:color w:val="000000" w:themeColor="text1"/>
                <w:sz w:val="24"/>
                <w:szCs w:val="24"/>
              </w:rPr>
            </w:pPr>
            <w:r w:rsidRPr="007B4E72">
              <w:rPr>
                <w:rFonts w:ascii="Arial" w:hAnsi="Arial" w:cs="Arial"/>
                <w:color w:val="000000" w:themeColor="text1"/>
                <w:sz w:val="24"/>
                <w:szCs w:val="24"/>
              </w:rPr>
              <w:t>In reality, this will mean that</w:t>
            </w:r>
            <w:r w:rsidR="003736DF" w:rsidRPr="007B4E72">
              <w:rPr>
                <w:rFonts w:ascii="Arial" w:hAnsi="Arial" w:cs="Arial"/>
                <w:color w:val="000000" w:themeColor="text1"/>
                <w:sz w:val="24"/>
                <w:szCs w:val="24"/>
              </w:rPr>
              <w:t xml:space="preserve"> all homes </w:t>
            </w:r>
            <w:r w:rsidRPr="007B4E72">
              <w:rPr>
                <w:rFonts w:ascii="Arial" w:hAnsi="Arial" w:cs="Arial"/>
                <w:color w:val="000000" w:themeColor="text1"/>
                <w:sz w:val="24"/>
                <w:szCs w:val="24"/>
              </w:rPr>
              <w:t xml:space="preserve">will </w:t>
            </w:r>
            <w:r w:rsidR="003736DF" w:rsidRPr="007B4E72">
              <w:rPr>
                <w:rFonts w:ascii="Arial" w:hAnsi="Arial" w:cs="Arial"/>
                <w:color w:val="000000" w:themeColor="text1"/>
                <w:sz w:val="24"/>
                <w:szCs w:val="24"/>
              </w:rPr>
              <w:t xml:space="preserve">have a shower (in addition to a bath) and are provided with adequate space on the ground floor with plumbing, electrical and mechanical ventilation connections to allow for the future installation of a barrier free shower facility suitable for use by a person in a </w:t>
            </w:r>
            <w:r w:rsidR="003736DF" w:rsidRPr="007B4E72">
              <w:rPr>
                <w:rFonts w:ascii="Arial" w:hAnsi="Arial" w:cs="Arial"/>
                <w:color w:val="000000" w:themeColor="text1"/>
                <w:sz w:val="24"/>
                <w:szCs w:val="24"/>
              </w:rPr>
              <w:lastRenderedPageBreak/>
              <w:t xml:space="preserve">wheelchair. All flats and bungalows have a shower in addition to a bath and bungalows, ground floor flats and flats served by a lift have a bathroom designed so it is capable of adaptation for use by a person in a wheelchair. </w:t>
            </w:r>
          </w:p>
          <w:p w14:paraId="6AE0A178" w14:textId="1105ED43" w:rsidR="00CF49E8" w:rsidRPr="007B4E72" w:rsidRDefault="00CF49E8" w:rsidP="0033542F">
            <w:pPr>
              <w:spacing w:before="60" w:after="60" w:line="276" w:lineRule="auto"/>
              <w:rPr>
                <w:rFonts w:ascii="Arial" w:hAnsi="Arial" w:cs="Arial"/>
                <w:bCs/>
                <w:color w:val="000000" w:themeColor="text1"/>
                <w:sz w:val="24"/>
                <w:szCs w:val="24"/>
              </w:rPr>
            </w:pPr>
          </w:p>
        </w:tc>
      </w:tr>
      <w:tr w:rsidR="0049172D" w:rsidRPr="007B4E72" w14:paraId="759B71EA" w14:textId="77777777" w:rsidTr="00B03907">
        <w:tc>
          <w:tcPr>
            <w:tcW w:w="3397" w:type="dxa"/>
          </w:tcPr>
          <w:p w14:paraId="1F88FCDB" w14:textId="10474056" w:rsidR="0049172D" w:rsidRPr="007B4E72" w:rsidRDefault="0049172D" w:rsidP="0049172D">
            <w:pPr>
              <w:spacing w:before="60" w:after="60"/>
              <w:rPr>
                <w:rFonts w:ascii="Arial" w:hAnsi="Arial" w:cs="Arial"/>
                <w:i/>
                <w:iCs/>
                <w:color w:val="000000" w:themeColor="text1"/>
                <w:sz w:val="24"/>
                <w:szCs w:val="24"/>
              </w:rPr>
            </w:pPr>
            <w:r w:rsidRPr="007B4E72">
              <w:rPr>
                <w:rFonts w:ascii="Arial" w:hAnsi="Arial" w:cs="Arial"/>
                <w:b/>
                <w:bCs/>
                <w:color w:val="000000" w:themeColor="text1"/>
                <w:sz w:val="24"/>
                <w:szCs w:val="24"/>
              </w:rPr>
              <w:lastRenderedPageBreak/>
              <w:t>Gender Reassignment</w:t>
            </w:r>
            <w:r w:rsidRPr="007B4E72">
              <w:rPr>
                <w:rFonts w:ascii="Arial" w:hAnsi="Arial" w:cs="Arial"/>
                <w:color w:val="000000" w:themeColor="text1"/>
                <w:sz w:val="24"/>
                <w:szCs w:val="24"/>
              </w:rPr>
              <w:t xml:space="preserve"> </w:t>
            </w:r>
            <w:r w:rsidRPr="007B4E72">
              <w:rPr>
                <w:rFonts w:ascii="Arial" w:hAnsi="Arial" w:cs="Arial"/>
                <w:i/>
                <w:iCs/>
                <w:color w:val="000000" w:themeColor="text1"/>
                <w:sz w:val="24"/>
                <w:szCs w:val="24"/>
              </w:rPr>
              <w:t xml:space="preserve">(anybody who’s gender identity or gender expression is different to </w:t>
            </w:r>
            <w:r w:rsidRPr="007B4E72">
              <w:rPr>
                <w:rFonts w:ascii="Arial" w:hAnsi="Arial" w:cs="Arial"/>
                <w:i/>
                <w:iCs/>
                <w:color w:val="000000" w:themeColor="text1"/>
                <w:sz w:val="24"/>
                <w:szCs w:val="24"/>
              </w:rPr>
              <w:lastRenderedPageBreak/>
              <w:t>the sex they were assigned at birth including non-binary identities)</w:t>
            </w:r>
          </w:p>
        </w:tc>
        <w:tc>
          <w:tcPr>
            <w:tcW w:w="2410" w:type="dxa"/>
          </w:tcPr>
          <w:p w14:paraId="65591A53" w14:textId="2BBF2346" w:rsidR="0049172D" w:rsidRPr="007B4E72" w:rsidRDefault="00DF79D1" w:rsidP="0049172D">
            <w:pPr>
              <w:rPr>
                <w:rFonts w:ascii="Arial" w:hAnsi="Arial" w:cs="Arial"/>
                <w:bCs/>
                <w:color w:val="000000" w:themeColor="text1"/>
                <w:sz w:val="24"/>
                <w:szCs w:val="24"/>
              </w:rPr>
            </w:pPr>
            <w:r>
              <w:rPr>
                <w:rFonts w:ascii="Arial" w:hAnsi="Arial" w:cs="Arial"/>
                <w:bCs/>
                <w:color w:val="000000" w:themeColor="text1"/>
                <w:sz w:val="24"/>
                <w:szCs w:val="24"/>
              </w:rPr>
              <w:lastRenderedPageBreak/>
              <w:t>Positive</w:t>
            </w:r>
          </w:p>
        </w:tc>
        <w:tc>
          <w:tcPr>
            <w:tcW w:w="4394" w:type="dxa"/>
          </w:tcPr>
          <w:p w14:paraId="1698E1D5" w14:textId="259A04E8" w:rsidR="0049172D" w:rsidRDefault="0049172D" w:rsidP="0049172D">
            <w:pPr>
              <w:spacing w:before="60" w:after="60"/>
              <w:jc w:val="both"/>
              <w:rPr>
                <w:rFonts w:ascii="Arial" w:hAnsi="Arial" w:cs="Arial"/>
                <w:bCs/>
                <w:color w:val="000000" w:themeColor="text1"/>
                <w:sz w:val="24"/>
                <w:szCs w:val="24"/>
              </w:rPr>
            </w:pPr>
            <w:r w:rsidRPr="007B4E72">
              <w:rPr>
                <w:rFonts w:ascii="Arial" w:hAnsi="Arial" w:cs="Arial"/>
                <w:bCs/>
                <w:color w:val="000000" w:themeColor="text1"/>
                <w:sz w:val="24"/>
                <w:szCs w:val="24"/>
              </w:rPr>
              <w:t>The</w:t>
            </w:r>
            <w:r w:rsidR="000F1CE2">
              <w:rPr>
                <w:rFonts w:ascii="Arial" w:hAnsi="Arial" w:cs="Arial"/>
                <w:bCs/>
                <w:color w:val="000000" w:themeColor="text1"/>
                <w:sz w:val="24"/>
                <w:szCs w:val="24"/>
              </w:rPr>
              <w:t xml:space="preserve"> Local Housing Strategy sets </w:t>
            </w:r>
            <w:r w:rsidRPr="007B4E72">
              <w:rPr>
                <w:rFonts w:ascii="Arial" w:hAnsi="Arial" w:cs="Arial"/>
                <w:bCs/>
                <w:color w:val="000000" w:themeColor="text1"/>
                <w:sz w:val="24"/>
                <w:szCs w:val="24"/>
              </w:rPr>
              <w:t>out the Council’s approach to supporting</w:t>
            </w:r>
            <w:r w:rsidR="000F1CE2">
              <w:rPr>
                <w:rFonts w:ascii="Arial" w:hAnsi="Arial" w:cs="Arial"/>
                <w:bCs/>
                <w:color w:val="000000" w:themeColor="text1"/>
                <w:sz w:val="24"/>
                <w:szCs w:val="24"/>
              </w:rPr>
              <w:t xml:space="preserve"> all residents in </w:t>
            </w:r>
            <w:r w:rsidR="000F1CE2">
              <w:rPr>
                <w:rFonts w:ascii="Arial" w:hAnsi="Arial" w:cs="Arial"/>
                <w:bCs/>
                <w:color w:val="000000" w:themeColor="text1"/>
                <w:sz w:val="24"/>
                <w:szCs w:val="24"/>
              </w:rPr>
              <w:lastRenderedPageBreak/>
              <w:t>RCT,</w:t>
            </w:r>
            <w:r w:rsidRPr="007B4E72">
              <w:rPr>
                <w:rFonts w:ascii="Arial" w:hAnsi="Arial" w:cs="Arial"/>
                <w:bCs/>
                <w:color w:val="000000" w:themeColor="text1"/>
                <w:sz w:val="24"/>
                <w:szCs w:val="24"/>
              </w:rPr>
              <w:t xml:space="preserve"> regardless of </w:t>
            </w:r>
            <w:r w:rsidR="00C80E54">
              <w:rPr>
                <w:rFonts w:ascii="Arial" w:hAnsi="Arial" w:cs="Arial"/>
                <w:bCs/>
                <w:color w:val="000000" w:themeColor="text1"/>
                <w:sz w:val="24"/>
                <w:szCs w:val="24"/>
              </w:rPr>
              <w:t>their sex</w:t>
            </w:r>
            <w:r w:rsidR="00C80E54" w:rsidRPr="007B4E72">
              <w:rPr>
                <w:rFonts w:ascii="Arial" w:hAnsi="Arial" w:cs="Arial"/>
                <w:bCs/>
                <w:color w:val="000000" w:themeColor="text1"/>
                <w:sz w:val="24"/>
                <w:szCs w:val="24"/>
              </w:rPr>
              <w:t xml:space="preserve"> </w:t>
            </w:r>
            <w:r w:rsidRPr="007B4E72">
              <w:rPr>
                <w:rFonts w:ascii="Arial" w:hAnsi="Arial" w:cs="Arial"/>
                <w:bCs/>
                <w:color w:val="000000" w:themeColor="text1"/>
                <w:sz w:val="24"/>
                <w:szCs w:val="24"/>
              </w:rPr>
              <w:t xml:space="preserve">or gender identity. </w:t>
            </w:r>
          </w:p>
          <w:p w14:paraId="5FC100B6" w14:textId="77777777" w:rsidR="000F1CE2" w:rsidRPr="007B4E72" w:rsidRDefault="000F1CE2" w:rsidP="0049172D">
            <w:pPr>
              <w:spacing w:before="60" w:after="60"/>
              <w:jc w:val="both"/>
              <w:rPr>
                <w:rFonts w:ascii="Arial" w:hAnsi="Arial" w:cs="Arial"/>
                <w:bCs/>
                <w:color w:val="000000" w:themeColor="text1"/>
                <w:sz w:val="24"/>
                <w:szCs w:val="24"/>
              </w:rPr>
            </w:pPr>
          </w:p>
          <w:p w14:paraId="18870C17" w14:textId="77777777" w:rsidR="000969C9" w:rsidRDefault="0049172D" w:rsidP="0049172D">
            <w:pPr>
              <w:spacing w:before="60" w:after="60"/>
              <w:jc w:val="both"/>
              <w:rPr>
                <w:rFonts w:ascii="Arial" w:hAnsi="Arial" w:cs="Arial"/>
                <w:color w:val="000000" w:themeColor="text1"/>
                <w:sz w:val="24"/>
                <w:szCs w:val="24"/>
              </w:rPr>
            </w:pPr>
            <w:r w:rsidRPr="007B4E72">
              <w:rPr>
                <w:rFonts w:ascii="Arial" w:hAnsi="Arial" w:cs="Arial"/>
                <w:bCs/>
                <w:color w:val="000000" w:themeColor="text1"/>
                <w:sz w:val="24"/>
                <w:szCs w:val="24"/>
              </w:rPr>
              <w:t xml:space="preserve">There are no specific impacts on gender reassignment, but the Strategy, by </w:t>
            </w:r>
            <w:r w:rsidR="00AE5BA0">
              <w:rPr>
                <w:rFonts w:ascii="Arial" w:hAnsi="Arial" w:cs="Arial"/>
                <w:bCs/>
                <w:color w:val="000000" w:themeColor="text1"/>
                <w:sz w:val="24"/>
                <w:szCs w:val="24"/>
              </w:rPr>
              <w:t xml:space="preserve">meeting the different needs of all households in RCT and by increasing the supply of affordable housing, </w:t>
            </w:r>
            <w:r w:rsidRPr="007B4E72">
              <w:rPr>
                <w:rFonts w:ascii="Arial" w:hAnsi="Arial" w:cs="Arial"/>
                <w:bCs/>
                <w:color w:val="000000" w:themeColor="text1"/>
                <w:sz w:val="24"/>
                <w:szCs w:val="24"/>
              </w:rPr>
              <w:t>offe</w:t>
            </w:r>
            <w:r w:rsidR="00BE5F04" w:rsidRPr="007B4E72">
              <w:rPr>
                <w:rFonts w:ascii="Arial" w:hAnsi="Arial" w:cs="Arial"/>
                <w:bCs/>
                <w:color w:val="000000" w:themeColor="text1"/>
                <w:sz w:val="24"/>
                <w:szCs w:val="24"/>
              </w:rPr>
              <w:t>rs a greater choice of housing</w:t>
            </w:r>
            <w:r w:rsidRPr="007B4E72">
              <w:rPr>
                <w:rFonts w:ascii="Arial" w:hAnsi="Arial" w:cs="Arial"/>
                <w:bCs/>
                <w:color w:val="000000" w:themeColor="text1"/>
                <w:sz w:val="24"/>
                <w:szCs w:val="24"/>
              </w:rPr>
              <w:t xml:space="preserve"> for those living or wishing to live in RCT.  </w:t>
            </w:r>
            <w:r w:rsidRPr="007B4E72">
              <w:rPr>
                <w:rFonts w:ascii="Arial" w:hAnsi="Arial" w:cs="Arial"/>
                <w:color w:val="000000" w:themeColor="text1"/>
                <w:sz w:val="24"/>
                <w:szCs w:val="24"/>
              </w:rPr>
              <w:t xml:space="preserve"> </w:t>
            </w:r>
          </w:p>
          <w:p w14:paraId="6BE2CDC8" w14:textId="76FD5B61" w:rsidR="00AE5BA0" w:rsidRDefault="00AE5BA0" w:rsidP="0049172D">
            <w:pPr>
              <w:spacing w:before="60" w:after="60"/>
              <w:jc w:val="both"/>
              <w:rPr>
                <w:rFonts w:ascii="Arial" w:hAnsi="Arial" w:cs="Arial"/>
                <w:color w:val="000000" w:themeColor="text1"/>
                <w:sz w:val="24"/>
                <w:szCs w:val="24"/>
              </w:rPr>
            </w:pPr>
          </w:p>
          <w:p w14:paraId="70A77D77" w14:textId="73DEB40A" w:rsidR="00AE5BA0" w:rsidRPr="007B4E72" w:rsidRDefault="00AE5BA0" w:rsidP="0049172D">
            <w:pPr>
              <w:spacing w:before="60" w:after="60"/>
              <w:jc w:val="both"/>
              <w:rPr>
                <w:color w:val="000000" w:themeColor="text1"/>
              </w:rPr>
            </w:pPr>
            <w:r>
              <w:rPr>
                <w:rFonts w:ascii="Arial" w:hAnsi="Arial" w:cs="Arial"/>
                <w:color w:val="000000" w:themeColor="text1"/>
                <w:sz w:val="24"/>
                <w:szCs w:val="24"/>
              </w:rPr>
              <w:t>The Local Housing Strategy has also been informed by RCT’s Housing Support Programme Strategy</w:t>
            </w:r>
            <w:r w:rsidR="000969C9">
              <w:rPr>
                <w:rFonts w:ascii="Arial" w:hAnsi="Arial" w:cs="Arial"/>
                <w:color w:val="000000" w:themeColor="text1"/>
                <w:sz w:val="24"/>
                <w:szCs w:val="24"/>
              </w:rPr>
              <w:t>,</w:t>
            </w:r>
            <w:r w:rsidR="00BB49C8">
              <w:rPr>
                <w:rFonts w:ascii="Arial" w:hAnsi="Arial" w:cs="Arial"/>
                <w:color w:val="000000" w:themeColor="text1"/>
                <w:sz w:val="24"/>
                <w:szCs w:val="24"/>
              </w:rPr>
              <w:t xml:space="preserve"> which includes an </w:t>
            </w:r>
            <w:r w:rsidR="00BB49C8">
              <w:rPr>
                <w:rFonts w:ascii="Arial" w:hAnsi="Arial" w:cs="Arial"/>
                <w:sz w:val="24"/>
                <w:szCs w:val="24"/>
              </w:rPr>
              <w:t>action</w:t>
            </w:r>
            <w:r w:rsidR="00BB49C8" w:rsidRPr="00DC64D8">
              <w:rPr>
                <w:rFonts w:ascii="Arial" w:hAnsi="Arial" w:cs="Arial"/>
                <w:sz w:val="24"/>
                <w:szCs w:val="24"/>
              </w:rPr>
              <w:t xml:space="preserve"> to </w:t>
            </w:r>
            <w:r w:rsidR="00BB49C8">
              <w:rPr>
                <w:rFonts w:ascii="Arial" w:hAnsi="Arial" w:cs="Arial"/>
                <w:color w:val="000000"/>
                <w:sz w:val="24"/>
                <w:szCs w:val="24"/>
              </w:rPr>
              <w:t>e</w:t>
            </w:r>
            <w:r w:rsidR="00BB49C8" w:rsidRPr="00DC64D8">
              <w:rPr>
                <w:rFonts w:ascii="Arial" w:hAnsi="Arial" w:cs="Arial"/>
                <w:color w:val="000000"/>
                <w:sz w:val="24"/>
                <w:szCs w:val="24"/>
              </w:rPr>
              <w:t xml:space="preserve">nsure </w:t>
            </w:r>
            <w:r w:rsidR="00BB49C8">
              <w:rPr>
                <w:rFonts w:ascii="Arial" w:hAnsi="Arial" w:cs="Arial"/>
                <w:color w:val="000000"/>
                <w:sz w:val="24"/>
                <w:szCs w:val="24"/>
              </w:rPr>
              <w:t xml:space="preserve">the </w:t>
            </w:r>
            <w:r w:rsidR="00BB49C8" w:rsidRPr="00DC64D8">
              <w:rPr>
                <w:rFonts w:ascii="Arial" w:hAnsi="Arial" w:cs="Arial"/>
                <w:color w:val="000000"/>
                <w:sz w:val="24"/>
                <w:szCs w:val="24"/>
              </w:rPr>
              <w:t xml:space="preserve">commissioning of VAWDSA services considers the needs of LGBTQ+ community. The intended outcome of this action is that services are more </w:t>
            </w:r>
            <w:r w:rsidR="00BB49C8" w:rsidRPr="00DC64D8">
              <w:rPr>
                <w:rFonts w:ascii="Arial" w:hAnsi="Arial" w:cs="Arial"/>
                <w:color w:val="000000"/>
                <w:sz w:val="24"/>
                <w:szCs w:val="24"/>
              </w:rPr>
              <w:lastRenderedPageBreak/>
              <w:t>responsive to the diverse needs of people</w:t>
            </w:r>
            <w:r>
              <w:rPr>
                <w:rFonts w:ascii="Arial" w:hAnsi="Arial" w:cs="Arial"/>
                <w:color w:val="000000" w:themeColor="text1"/>
                <w:sz w:val="24"/>
                <w:szCs w:val="24"/>
              </w:rPr>
              <w:t xml:space="preserve"> </w:t>
            </w:r>
          </w:p>
          <w:p w14:paraId="32B19FC1" w14:textId="77777777" w:rsidR="0049172D" w:rsidRPr="007B4E72" w:rsidRDefault="0049172D" w:rsidP="0049172D">
            <w:pPr>
              <w:spacing w:before="60" w:after="60"/>
              <w:rPr>
                <w:rFonts w:ascii="Arial" w:hAnsi="Arial" w:cs="Arial"/>
                <w:bCs/>
                <w:color w:val="000000" w:themeColor="text1"/>
                <w:sz w:val="24"/>
                <w:szCs w:val="24"/>
              </w:rPr>
            </w:pPr>
          </w:p>
          <w:p w14:paraId="2653C7E8" w14:textId="66333413" w:rsidR="0049172D" w:rsidRPr="007B4E72" w:rsidRDefault="0049172D" w:rsidP="0049172D">
            <w:pPr>
              <w:rPr>
                <w:rFonts w:ascii="Arial" w:hAnsi="Arial" w:cs="Arial"/>
                <w:bCs/>
                <w:color w:val="000000" w:themeColor="text1"/>
                <w:sz w:val="24"/>
                <w:szCs w:val="24"/>
              </w:rPr>
            </w:pPr>
          </w:p>
        </w:tc>
        <w:tc>
          <w:tcPr>
            <w:tcW w:w="3747" w:type="dxa"/>
          </w:tcPr>
          <w:p w14:paraId="7AC3A4AE" w14:textId="7589477D" w:rsidR="00BB49C8" w:rsidRDefault="00BB49C8" w:rsidP="00BB49C8">
            <w:pPr>
              <w:spacing w:before="60" w:after="60" w:line="276" w:lineRule="auto"/>
              <w:rPr>
                <w:rFonts w:ascii="Arial" w:hAnsi="Arial" w:cs="Arial"/>
                <w:sz w:val="24"/>
                <w:szCs w:val="24"/>
              </w:rPr>
            </w:pPr>
            <w:r>
              <w:rPr>
                <w:rFonts w:ascii="Arial" w:hAnsi="Arial" w:cs="Arial"/>
                <w:bCs/>
                <w:color w:val="000000" w:themeColor="text1"/>
                <w:sz w:val="24"/>
                <w:szCs w:val="24"/>
              </w:rPr>
              <w:lastRenderedPageBreak/>
              <w:t xml:space="preserve">As part of the Housing Support Plan Strategy </w:t>
            </w:r>
            <w:r>
              <w:rPr>
                <w:rFonts w:ascii="Arial" w:hAnsi="Arial" w:cs="Arial"/>
                <w:sz w:val="24"/>
                <w:szCs w:val="24"/>
              </w:rPr>
              <w:t xml:space="preserve">a Regional workplan will be overseen by the RHSCG and will detail the work to be taken forward to develop more specialist services. One </w:t>
            </w:r>
            <w:r>
              <w:rPr>
                <w:rFonts w:ascii="Arial" w:hAnsi="Arial" w:cs="Arial"/>
                <w:sz w:val="24"/>
                <w:szCs w:val="24"/>
              </w:rPr>
              <w:lastRenderedPageBreak/>
              <w:t>of the new regional projects that is currently being undertaken is the development of a research/scoping project to determine the need for a Cwm Taf Morgannwg regional LGBTQ+ project. This project is continuing and work is progressing.</w:t>
            </w:r>
          </w:p>
          <w:p w14:paraId="2E886D70" w14:textId="42DB323C" w:rsidR="006A6359" w:rsidRDefault="006A6359" w:rsidP="00BB49C8">
            <w:pPr>
              <w:spacing w:before="60" w:after="60" w:line="276" w:lineRule="auto"/>
              <w:rPr>
                <w:rFonts w:ascii="Arial" w:hAnsi="Arial" w:cs="Arial"/>
                <w:sz w:val="24"/>
                <w:szCs w:val="24"/>
              </w:rPr>
            </w:pPr>
          </w:p>
          <w:p w14:paraId="05C86532" w14:textId="4B7F476A" w:rsidR="006A6359" w:rsidRDefault="006A6359" w:rsidP="006A6359">
            <w:pPr>
              <w:autoSpaceDE w:val="0"/>
              <w:autoSpaceDN w:val="0"/>
              <w:adjustRightInd w:val="0"/>
              <w:rPr>
                <w:rFonts w:ascii="ArialMT" w:hAnsi="ArialMT" w:cs="ArialMT"/>
                <w:sz w:val="24"/>
                <w:szCs w:val="24"/>
              </w:rPr>
            </w:pPr>
            <w:r>
              <w:rPr>
                <w:rFonts w:ascii="ArialMT" w:hAnsi="ArialMT" w:cs="ArialMT"/>
                <w:sz w:val="24"/>
                <w:szCs w:val="24"/>
              </w:rPr>
              <w:t>0.07% (128) of people aged</w:t>
            </w:r>
            <w:r w:rsidR="00637439">
              <w:rPr>
                <w:rFonts w:ascii="ArialMT" w:hAnsi="ArialMT" w:cs="ArialMT"/>
                <w:sz w:val="24"/>
                <w:szCs w:val="24"/>
              </w:rPr>
              <w:t xml:space="preserve"> </w:t>
            </w:r>
            <w:r>
              <w:rPr>
                <w:rFonts w:ascii="ArialMT" w:hAnsi="ArialMT" w:cs="ArialMT"/>
                <w:sz w:val="24"/>
                <w:szCs w:val="24"/>
              </w:rPr>
              <w:t>16 years and over in RCT are</w:t>
            </w:r>
            <w:r w:rsidR="00637439">
              <w:rPr>
                <w:rFonts w:ascii="ArialMT" w:hAnsi="ArialMT" w:cs="ArialMT"/>
                <w:sz w:val="24"/>
                <w:szCs w:val="24"/>
              </w:rPr>
              <w:t xml:space="preserve"> </w:t>
            </w:r>
            <w:r>
              <w:rPr>
                <w:rFonts w:ascii="ArialMT" w:hAnsi="ArialMT" w:cs="ArialMT"/>
                <w:sz w:val="24"/>
                <w:szCs w:val="24"/>
              </w:rPr>
              <w:t>a trans woman (0.07% Wales)</w:t>
            </w:r>
          </w:p>
          <w:p w14:paraId="5D26C939" w14:textId="781558BE" w:rsidR="006A6359" w:rsidRDefault="006A6359" w:rsidP="006A6359">
            <w:pPr>
              <w:autoSpaceDE w:val="0"/>
              <w:autoSpaceDN w:val="0"/>
              <w:adjustRightInd w:val="0"/>
              <w:rPr>
                <w:rFonts w:ascii="ArialMT" w:hAnsi="ArialMT" w:cs="ArialMT"/>
                <w:sz w:val="24"/>
                <w:szCs w:val="24"/>
              </w:rPr>
            </w:pPr>
            <w:r>
              <w:rPr>
                <w:rFonts w:ascii="ArialMT" w:hAnsi="ArialMT" w:cs="ArialMT"/>
                <w:sz w:val="24"/>
                <w:szCs w:val="24"/>
              </w:rPr>
              <w:t>0.07% (134) of people aged</w:t>
            </w:r>
            <w:r w:rsidR="00637439">
              <w:rPr>
                <w:rFonts w:ascii="ArialMT" w:hAnsi="ArialMT" w:cs="ArialMT"/>
                <w:sz w:val="24"/>
                <w:szCs w:val="24"/>
              </w:rPr>
              <w:t xml:space="preserve"> </w:t>
            </w:r>
            <w:r>
              <w:rPr>
                <w:rFonts w:ascii="ArialMT" w:hAnsi="ArialMT" w:cs="ArialMT"/>
                <w:sz w:val="24"/>
                <w:szCs w:val="24"/>
              </w:rPr>
              <w:t>16 years and over in RCT are</w:t>
            </w:r>
            <w:r w:rsidR="00637439">
              <w:rPr>
                <w:rFonts w:ascii="ArialMT" w:hAnsi="ArialMT" w:cs="ArialMT"/>
                <w:sz w:val="24"/>
                <w:szCs w:val="24"/>
              </w:rPr>
              <w:t xml:space="preserve"> </w:t>
            </w:r>
            <w:r>
              <w:rPr>
                <w:rFonts w:ascii="ArialMT" w:hAnsi="ArialMT" w:cs="ArialMT"/>
                <w:sz w:val="24"/>
                <w:szCs w:val="24"/>
              </w:rPr>
              <w:t>a trans man (0.08% Wales)</w:t>
            </w:r>
          </w:p>
          <w:p w14:paraId="4098995D" w14:textId="6B5DB430" w:rsidR="00637439" w:rsidRDefault="006A6359" w:rsidP="00637439">
            <w:pPr>
              <w:autoSpaceDE w:val="0"/>
              <w:autoSpaceDN w:val="0"/>
              <w:adjustRightInd w:val="0"/>
              <w:rPr>
                <w:rFonts w:ascii="ArialMT" w:hAnsi="ArialMT" w:cs="ArialMT"/>
                <w:sz w:val="24"/>
                <w:szCs w:val="24"/>
              </w:rPr>
            </w:pPr>
            <w:r>
              <w:rPr>
                <w:rFonts w:ascii="ArialMT" w:hAnsi="ArialMT" w:cs="ArialMT"/>
                <w:sz w:val="24"/>
                <w:szCs w:val="24"/>
              </w:rPr>
              <w:t>0.05% (97) of people aged 16</w:t>
            </w:r>
            <w:r w:rsidR="00637439">
              <w:rPr>
                <w:rFonts w:ascii="ArialMT" w:hAnsi="ArialMT" w:cs="ArialMT"/>
                <w:sz w:val="24"/>
                <w:szCs w:val="24"/>
              </w:rPr>
              <w:t xml:space="preserve"> </w:t>
            </w:r>
            <w:r>
              <w:rPr>
                <w:rFonts w:ascii="ArialMT" w:hAnsi="ArialMT" w:cs="ArialMT"/>
                <w:sz w:val="24"/>
                <w:szCs w:val="24"/>
              </w:rPr>
              <w:t>years and over in RCT</w:t>
            </w:r>
            <w:r w:rsidR="00637439">
              <w:rPr>
                <w:rFonts w:ascii="ArialMT" w:hAnsi="ArialMT" w:cs="ArialMT"/>
                <w:sz w:val="24"/>
                <w:szCs w:val="24"/>
              </w:rPr>
              <w:t xml:space="preserve"> </w:t>
            </w:r>
            <w:r w:rsidR="00637439">
              <w:rPr>
                <w:rFonts w:ascii="ArialMT" w:hAnsi="ArialMT" w:cs="ArialMT"/>
                <w:sz w:val="24"/>
                <w:szCs w:val="24"/>
              </w:rPr>
              <w:t xml:space="preserve">are </w:t>
            </w:r>
            <w:r w:rsidR="00637439">
              <w:rPr>
                <w:rFonts w:ascii="ArialMT" w:hAnsi="ArialMT" w:cs="ArialMT"/>
                <w:sz w:val="24"/>
                <w:szCs w:val="24"/>
              </w:rPr>
              <w:t xml:space="preserve">non-binary </w:t>
            </w:r>
            <w:r w:rsidR="00637439">
              <w:rPr>
                <w:rFonts w:ascii="ArialMT" w:hAnsi="ArialMT" w:cs="ArialMT"/>
                <w:sz w:val="24"/>
                <w:szCs w:val="24"/>
              </w:rPr>
              <w:t>(0.06% Wales)</w:t>
            </w:r>
          </w:p>
          <w:p w14:paraId="0BD68234" w14:textId="35AD8DE6" w:rsidR="00637439" w:rsidRDefault="00637439" w:rsidP="00637439">
            <w:pPr>
              <w:autoSpaceDE w:val="0"/>
              <w:autoSpaceDN w:val="0"/>
              <w:adjustRightInd w:val="0"/>
              <w:rPr>
                <w:rFonts w:ascii="ArialMT" w:hAnsi="ArialMT" w:cs="ArialMT"/>
                <w:sz w:val="24"/>
                <w:szCs w:val="24"/>
              </w:rPr>
            </w:pPr>
            <w:r>
              <w:rPr>
                <w:rFonts w:ascii="ArialMT" w:hAnsi="ArialMT" w:cs="ArialMT"/>
                <w:sz w:val="24"/>
                <w:szCs w:val="24"/>
              </w:rPr>
              <w:t>0.03% (57) of people aged 16</w:t>
            </w:r>
            <w:r>
              <w:rPr>
                <w:rFonts w:ascii="ArialMT" w:hAnsi="ArialMT" w:cs="ArialMT"/>
                <w:sz w:val="24"/>
                <w:szCs w:val="24"/>
              </w:rPr>
              <w:t xml:space="preserve"> </w:t>
            </w:r>
            <w:r>
              <w:rPr>
                <w:rFonts w:ascii="ArialMT" w:hAnsi="ArialMT" w:cs="ArialMT"/>
                <w:sz w:val="24"/>
                <w:szCs w:val="24"/>
              </w:rPr>
              <w:t>years and over in RCT are</w:t>
            </w:r>
            <w:r>
              <w:rPr>
                <w:rFonts w:ascii="ArialMT" w:hAnsi="ArialMT" w:cs="ArialMT"/>
                <w:sz w:val="24"/>
                <w:szCs w:val="24"/>
              </w:rPr>
              <w:t xml:space="preserve"> </w:t>
            </w:r>
            <w:r>
              <w:rPr>
                <w:rFonts w:ascii="ArialMT" w:hAnsi="ArialMT" w:cs="ArialMT"/>
                <w:sz w:val="24"/>
                <w:szCs w:val="24"/>
              </w:rPr>
              <w:t>another gender identity (0.04%</w:t>
            </w:r>
          </w:p>
          <w:p w14:paraId="7875EFF7" w14:textId="77777777" w:rsidR="00637439" w:rsidRDefault="00637439" w:rsidP="00637439">
            <w:pPr>
              <w:autoSpaceDE w:val="0"/>
              <w:autoSpaceDN w:val="0"/>
              <w:adjustRightInd w:val="0"/>
              <w:rPr>
                <w:rFonts w:ascii="ArialMT" w:hAnsi="ArialMT" w:cs="ArialMT"/>
                <w:sz w:val="24"/>
                <w:szCs w:val="24"/>
              </w:rPr>
            </w:pPr>
            <w:r>
              <w:rPr>
                <w:rFonts w:ascii="ArialMT" w:hAnsi="ArialMT" w:cs="ArialMT"/>
                <w:sz w:val="24"/>
                <w:szCs w:val="24"/>
              </w:rPr>
              <w:t xml:space="preserve">Wales) </w:t>
            </w:r>
          </w:p>
          <w:p w14:paraId="066640FB" w14:textId="4CBE7A04" w:rsidR="00637439" w:rsidRDefault="00637439" w:rsidP="00637439">
            <w:pPr>
              <w:autoSpaceDE w:val="0"/>
              <w:autoSpaceDN w:val="0"/>
              <w:adjustRightInd w:val="0"/>
              <w:rPr>
                <w:rFonts w:ascii="ArialMT" w:hAnsi="ArialMT" w:cs="ArialMT"/>
                <w:sz w:val="24"/>
                <w:szCs w:val="24"/>
              </w:rPr>
            </w:pPr>
            <w:r>
              <w:rPr>
                <w:rFonts w:ascii="ArialMT" w:hAnsi="ArialMT" w:cs="ArialMT"/>
                <w:sz w:val="24"/>
                <w:szCs w:val="24"/>
              </w:rPr>
              <w:t>0.14% (281) of people</w:t>
            </w:r>
            <w:r>
              <w:rPr>
                <w:rFonts w:ascii="ArialMT" w:hAnsi="ArialMT" w:cs="ArialMT"/>
                <w:sz w:val="24"/>
                <w:szCs w:val="24"/>
              </w:rPr>
              <w:t xml:space="preserve"> </w:t>
            </w:r>
            <w:r>
              <w:rPr>
                <w:rFonts w:ascii="ArialMT" w:hAnsi="ArialMT" w:cs="ArialMT"/>
                <w:sz w:val="24"/>
                <w:szCs w:val="24"/>
              </w:rPr>
              <w:t>aged 16 and over in RCT have</w:t>
            </w:r>
            <w:r>
              <w:rPr>
                <w:rFonts w:ascii="ArialMT" w:hAnsi="ArialMT" w:cs="ArialMT"/>
                <w:sz w:val="24"/>
                <w:szCs w:val="24"/>
              </w:rPr>
              <w:t xml:space="preserve"> </w:t>
            </w:r>
            <w:r>
              <w:rPr>
                <w:rFonts w:ascii="ArialMT" w:hAnsi="ArialMT" w:cs="ArialMT"/>
                <w:sz w:val="24"/>
                <w:szCs w:val="24"/>
              </w:rPr>
              <w:t>a gender identity different from</w:t>
            </w:r>
            <w:r>
              <w:rPr>
                <w:rFonts w:ascii="ArialMT" w:hAnsi="ArialMT" w:cs="ArialMT"/>
                <w:sz w:val="24"/>
                <w:szCs w:val="24"/>
              </w:rPr>
              <w:t xml:space="preserve"> </w:t>
            </w:r>
            <w:r>
              <w:rPr>
                <w:rFonts w:ascii="ArialMT" w:hAnsi="ArialMT" w:cs="ArialMT"/>
                <w:sz w:val="24"/>
                <w:szCs w:val="24"/>
              </w:rPr>
              <w:t>their sex registered at birth but</w:t>
            </w:r>
            <w:r>
              <w:rPr>
                <w:rFonts w:ascii="ArialMT" w:hAnsi="ArialMT" w:cs="ArialMT"/>
                <w:sz w:val="24"/>
                <w:szCs w:val="24"/>
              </w:rPr>
              <w:t xml:space="preserve"> </w:t>
            </w:r>
            <w:r>
              <w:rPr>
                <w:rFonts w:ascii="ArialMT" w:hAnsi="ArialMT" w:cs="ArialMT"/>
                <w:sz w:val="24"/>
                <w:szCs w:val="24"/>
              </w:rPr>
              <w:t>no specific identity given</w:t>
            </w:r>
          </w:p>
          <w:p w14:paraId="6E230BC0" w14:textId="425BC30B" w:rsidR="006A6359" w:rsidRDefault="00637439" w:rsidP="00637439">
            <w:pPr>
              <w:autoSpaceDE w:val="0"/>
              <w:autoSpaceDN w:val="0"/>
              <w:adjustRightInd w:val="0"/>
              <w:rPr>
                <w:rFonts w:ascii="ArialMT" w:hAnsi="ArialMT" w:cs="ArialMT"/>
                <w:sz w:val="24"/>
                <w:szCs w:val="24"/>
              </w:rPr>
            </w:pPr>
            <w:r>
              <w:rPr>
                <w:rFonts w:ascii="ArialMT" w:hAnsi="ArialMT" w:cs="ArialMT"/>
                <w:sz w:val="24"/>
                <w:szCs w:val="24"/>
              </w:rPr>
              <w:t>(0.16% Wales).</w:t>
            </w:r>
          </w:p>
          <w:p w14:paraId="6B2B8BB7" w14:textId="1495C1DA" w:rsidR="00637439" w:rsidRDefault="00637439" w:rsidP="00637439">
            <w:pPr>
              <w:autoSpaceDE w:val="0"/>
              <w:autoSpaceDN w:val="0"/>
              <w:adjustRightInd w:val="0"/>
              <w:rPr>
                <w:rFonts w:ascii="ArialMT" w:hAnsi="ArialMT" w:cs="ArialMT"/>
                <w:color w:val="000000"/>
                <w:sz w:val="24"/>
                <w:szCs w:val="24"/>
              </w:rPr>
            </w:pPr>
            <w:r>
              <w:rPr>
                <w:rFonts w:ascii="ArialMT" w:hAnsi="ArialMT" w:cs="ArialMT"/>
                <w:color w:val="000000"/>
                <w:sz w:val="24"/>
                <w:szCs w:val="24"/>
              </w:rPr>
              <w:t>Not answered 6% (11,540)</w:t>
            </w:r>
            <w:r>
              <w:rPr>
                <w:rFonts w:ascii="ArialMT" w:hAnsi="ArialMT" w:cs="ArialMT"/>
                <w:color w:val="000000"/>
                <w:sz w:val="24"/>
                <w:szCs w:val="24"/>
              </w:rPr>
              <w:t xml:space="preserve"> </w:t>
            </w:r>
            <w:r>
              <w:rPr>
                <w:rFonts w:ascii="ArialMT" w:hAnsi="ArialMT" w:cs="ArialMT"/>
                <w:color w:val="000000"/>
                <w:sz w:val="24"/>
                <w:szCs w:val="24"/>
              </w:rPr>
              <w:t>(6.3% Wales)</w:t>
            </w:r>
          </w:p>
          <w:p w14:paraId="555663CC" w14:textId="009BDE46" w:rsidR="00637439" w:rsidRPr="00FA2607" w:rsidRDefault="00637439" w:rsidP="00637439">
            <w:pPr>
              <w:autoSpaceDE w:val="0"/>
              <w:autoSpaceDN w:val="0"/>
              <w:adjustRightInd w:val="0"/>
              <w:rPr>
                <w:rFonts w:ascii="Arial" w:hAnsi="Arial" w:cs="Arial"/>
                <w:sz w:val="24"/>
                <w:szCs w:val="24"/>
              </w:rPr>
            </w:pPr>
            <w:r>
              <w:rPr>
                <w:rFonts w:ascii="ArialMT" w:hAnsi="ArialMT" w:cs="ArialMT"/>
                <w:color w:val="0000FF"/>
                <w:sz w:val="24"/>
                <w:szCs w:val="24"/>
              </w:rPr>
              <w:t>Census 2021</w:t>
            </w:r>
          </w:p>
          <w:p w14:paraId="7728DC61" w14:textId="3ECE173C" w:rsidR="0049172D" w:rsidRPr="007B4E72" w:rsidRDefault="0049172D" w:rsidP="00BB49C8">
            <w:pPr>
              <w:spacing w:before="60" w:after="60"/>
              <w:jc w:val="both"/>
              <w:rPr>
                <w:rFonts w:ascii="Arial" w:hAnsi="Arial" w:cs="Arial"/>
                <w:bCs/>
                <w:color w:val="000000" w:themeColor="text1"/>
                <w:sz w:val="24"/>
                <w:szCs w:val="24"/>
              </w:rPr>
            </w:pPr>
          </w:p>
        </w:tc>
      </w:tr>
      <w:tr w:rsidR="0049172D" w:rsidRPr="007B4E72" w14:paraId="4AF43232" w14:textId="77777777" w:rsidTr="00DF79D1">
        <w:trPr>
          <w:trHeight w:val="3454"/>
        </w:trPr>
        <w:tc>
          <w:tcPr>
            <w:tcW w:w="3397" w:type="dxa"/>
          </w:tcPr>
          <w:p w14:paraId="676E27CD" w14:textId="77777777" w:rsidR="0049172D" w:rsidRPr="007B4E72" w:rsidRDefault="0049172D" w:rsidP="0049172D">
            <w:pPr>
              <w:spacing w:before="60" w:after="60"/>
              <w:rPr>
                <w:rFonts w:ascii="Arial" w:hAnsi="Arial" w:cs="Arial"/>
                <w:b/>
                <w:bCs/>
                <w:color w:val="000000" w:themeColor="text1"/>
                <w:sz w:val="24"/>
                <w:szCs w:val="24"/>
              </w:rPr>
            </w:pPr>
            <w:r w:rsidRPr="007B4E72">
              <w:rPr>
                <w:rFonts w:ascii="Arial" w:hAnsi="Arial" w:cs="Arial"/>
                <w:b/>
                <w:bCs/>
                <w:color w:val="000000" w:themeColor="text1"/>
                <w:sz w:val="24"/>
                <w:szCs w:val="24"/>
              </w:rPr>
              <w:lastRenderedPageBreak/>
              <w:t xml:space="preserve">Marriage or Civil Partnership </w:t>
            </w:r>
          </w:p>
          <w:p w14:paraId="1319F527" w14:textId="11AEC96A" w:rsidR="0049172D" w:rsidRPr="007B4E72" w:rsidRDefault="0049172D" w:rsidP="0049172D">
            <w:pPr>
              <w:spacing w:before="60" w:after="60"/>
              <w:rPr>
                <w:rFonts w:ascii="Arial" w:hAnsi="Arial" w:cs="Arial"/>
                <w:i/>
                <w:iCs/>
                <w:color w:val="000000" w:themeColor="text1"/>
                <w:sz w:val="24"/>
                <w:szCs w:val="24"/>
              </w:rPr>
            </w:pPr>
            <w:r w:rsidRPr="007B4E72">
              <w:rPr>
                <w:rFonts w:ascii="Arial" w:hAnsi="Arial" w:cs="Arial"/>
                <w:i/>
                <w:iCs/>
                <w:color w:val="000000" w:themeColor="text1"/>
                <w:sz w:val="24"/>
                <w:szCs w:val="24"/>
              </w:rPr>
              <w:t>(people who are married or in a civil partnership)</w:t>
            </w:r>
          </w:p>
        </w:tc>
        <w:tc>
          <w:tcPr>
            <w:tcW w:w="2410" w:type="dxa"/>
          </w:tcPr>
          <w:p w14:paraId="65DE867F" w14:textId="5C373099" w:rsidR="0049172D" w:rsidRPr="007B4E72" w:rsidRDefault="00DF79D1" w:rsidP="0049172D">
            <w:pPr>
              <w:spacing w:before="60" w:after="60"/>
              <w:rPr>
                <w:rFonts w:ascii="Arial" w:hAnsi="Arial" w:cs="Arial"/>
                <w:bCs/>
                <w:color w:val="000000" w:themeColor="text1"/>
                <w:sz w:val="24"/>
                <w:szCs w:val="24"/>
              </w:rPr>
            </w:pPr>
            <w:r>
              <w:rPr>
                <w:rFonts w:ascii="Arial" w:hAnsi="Arial" w:cs="Arial"/>
                <w:bCs/>
                <w:color w:val="000000" w:themeColor="text1"/>
                <w:sz w:val="24"/>
                <w:szCs w:val="24"/>
              </w:rPr>
              <w:t>Positive</w:t>
            </w:r>
          </w:p>
        </w:tc>
        <w:tc>
          <w:tcPr>
            <w:tcW w:w="4394" w:type="dxa"/>
          </w:tcPr>
          <w:p w14:paraId="22DD88C0" w14:textId="54D78493" w:rsidR="00BB49C8" w:rsidRDefault="00BB49C8" w:rsidP="0049172D">
            <w:pPr>
              <w:spacing w:before="60" w:after="60"/>
              <w:jc w:val="both"/>
              <w:rPr>
                <w:rFonts w:ascii="Arial" w:hAnsi="Arial" w:cs="Arial"/>
                <w:bCs/>
                <w:color w:val="000000" w:themeColor="text1"/>
                <w:sz w:val="24"/>
                <w:szCs w:val="24"/>
              </w:rPr>
            </w:pPr>
            <w:r>
              <w:rPr>
                <w:rFonts w:ascii="Arial" w:hAnsi="Arial" w:cs="Arial"/>
                <w:bCs/>
                <w:color w:val="000000" w:themeColor="text1"/>
                <w:sz w:val="24"/>
                <w:szCs w:val="24"/>
              </w:rPr>
              <w:t xml:space="preserve">The Strategy sets out how the Council will meet its vision of ensuring that the housing market offers RCT residents access to good quality, affordable homes, in the right place at the right time. </w:t>
            </w:r>
          </w:p>
          <w:p w14:paraId="6B05E546" w14:textId="77777777" w:rsidR="00A14FF0" w:rsidRDefault="00A14FF0" w:rsidP="009F0163">
            <w:pPr>
              <w:spacing w:before="60" w:after="60"/>
              <w:jc w:val="both"/>
              <w:rPr>
                <w:rFonts w:ascii="Arial" w:hAnsi="Arial" w:cs="Arial"/>
                <w:bCs/>
                <w:color w:val="000000" w:themeColor="text1"/>
                <w:sz w:val="24"/>
                <w:szCs w:val="24"/>
              </w:rPr>
            </w:pPr>
          </w:p>
          <w:p w14:paraId="24DAB238" w14:textId="46FDB3D0" w:rsidR="0049172D" w:rsidRPr="007B4E72" w:rsidRDefault="00A14FF0" w:rsidP="009F0163">
            <w:pPr>
              <w:spacing w:before="60" w:after="60"/>
              <w:jc w:val="both"/>
              <w:rPr>
                <w:rFonts w:ascii="Arial" w:hAnsi="Arial" w:cs="Arial"/>
                <w:bCs/>
                <w:color w:val="000000" w:themeColor="text1"/>
                <w:sz w:val="24"/>
                <w:szCs w:val="24"/>
              </w:rPr>
            </w:pPr>
            <w:r w:rsidRPr="007B4E72">
              <w:rPr>
                <w:rFonts w:ascii="Arial" w:hAnsi="Arial" w:cs="Arial"/>
                <w:color w:val="000000" w:themeColor="text1"/>
                <w:sz w:val="24"/>
                <w:szCs w:val="24"/>
              </w:rPr>
              <w:t xml:space="preserve">Strategic objective </w:t>
            </w:r>
            <w:r>
              <w:rPr>
                <w:rFonts w:ascii="Arial" w:hAnsi="Arial" w:cs="Arial"/>
                <w:color w:val="000000" w:themeColor="text1"/>
                <w:sz w:val="24"/>
                <w:szCs w:val="24"/>
              </w:rPr>
              <w:t xml:space="preserve">1 of the Strategy outlines our </w:t>
            </w:r>
            <w:r w:rsidRPr="007B4E72">
              <w:rPr>
                <w:rFonts w:ascii="Arial" w:hAnsi="Arial" w:cs="Arial"/>
                <w:color w:val="000000" w:themeColor="text1"/>
                <w:sz w:val="24"/>
                <w:szCs w:val="24"/>
              </w:rPr>
              <w:t xml:space="preserve">commitment to </w:t>
            </w:r>
            <w:r>
              <w:rPr>
                <w:rFonts w:ascii="Arial" w:hAnsi="Arial" w:cs="Arial"/>
                <w:color w:val="000000" w:themeColor="text1"/>
                <w:sz w:val="24"/>
                <w:szCs w:val="24"/>
              </w:rPr>
              <w:t xml:space="preserve">enabling a functional housing market that meets the needs of our communities and how the LDP and LHMA uses WG principle projections to determine the number of new homes that are required in RCT. This includes all household types; single, </w:t>
            </w:r>
            <w:r>
              <w:rPr>
                <w:rFonts w:ascii="Arial" w:hAnsi="Arial" w:cs="Arial"/>
                <w:color w:val="000000" w:themeColor="text1"/>
                <w:sz w:val="24"/>
                <w:szCs w:val="24"/>
              </w:rPr>
              <w:lastRenderedPageBreak/>
              <w:t xml:space="preserve">couple (married, civil partnership, co-habiting). </w:t>
            </w:r>
          </w:p>
        </w:tc>
        <w:tc>
          <w:tcPr>
            <w:tcW w:w="3747" w:type="dxa"/>
          </w:tcPr>
          <w:p w14:paraId="74F3E063" w14:textId="517B083F" w:rsidR="0097317E" w:rsidRPr="007B4E72" w:rsidRDefault="00973AA1" w:rsidP="00E421B7">
            <w:pPr>
              <w:spacing w:before="60" w:after="60"/>
              <w:jc w:val="both"/>
              <w:rPr>
                <w:rFonts w:ascii="Arial" w:hAnsi="Arial" w:cs="Arial"/>
                <w:bCs/>
                <w:color w:val="000000" w:themeColor="text1"/>
                <w:sz w:val="24"/>
                <w:szCs w:val="24"/>
              </w:rPr>
            </w:pPr>
            <w:r>
              <w:rPr>
                <w:rFonts w:ascii="Arial" w:hAnsi="Arial" w:cs="Arial"/>
                <w:bCs/>
                <w:color w:val="000000" w:themeColor="text1"/>
                <w:sz w:val="24"/>
                <w:szCs w:val="24"/>
              </w:rPr>
              <w:lastRenderedPageBreak/>
              <w:t>RCT’s draft</w:t>
            </w:r>
            <w:r w:rsidR="003230DB">
              <w:rPr>
                <w:rFonts w:ascii="Arial" w:hAnsi="Arial" w:cs="Arial"/>
                <w:bCs/>
                <w:color w:val="000000" w:themeColor="text1"/>
                <w:sz w:val="24"/>
                <w:szCs w:val="24"/>
              </w:rPr>
              <w:t xml:space="preserve"> LHMA</w:t>
            </w:r>
            <w:r>
              <w:rPr>
                <w:rFonts w:ascii="Arial" w:hAnsi="Arial" w:cs="Arial"/>
                <w:bCs/>
                <w:color w:val="000000" w:themeColor="text1"/>
                <w:sz w:val="24"/>
                <w:szCs w:val="24"/>
              </w:rPr>
              <w:t xml:space="preserve"> 2022/23 – 2027/28</w:t>
            </w:r>
            <w:r w:rsidR="003230DB">
              <w:rPr>
                <w:rFonts w:ascii="Arial" w:hAnsi="Arial" w:cs="Arial"/>
                <w:bCs/>
                <w:color w:val="000000" w:themeColor="text1"/>
                <w:sz w:val="24"/>
                <w:szCs w:val="24"/>
              </w:rPr>
              <w:t xml:space="preserve"> states that </w:t>
            </w:r>
            <w:r w:rsidR="003230DB">
              <w:rPr>
                <w:rFonts w:ascii="Arial" w:hAnsi="Arial" w:cs="Arial"/>
                <w:iCs/>
                <w:color w:val="000000" w:themeColor="text1"/>
                <w:sz w:val="24"/>
                <w:szCs w:val="24"/>
              </w:rPr>
              <w:t xml:space="preserve">the </w:t>
            </w:r>
            <w:r w:rsidR="003230DB" w:rsidRPr="00F53005">
              <w:rPr>
                <w:rFonts w:ascii="Arial" w:hAnsi="Arial" w:cs="Arial"/>
                <w:iCs/>
                <w:color w:val="000000" w:themeColor="text1"/>
                <w:sz w:val="24"/>
                <w:szCs w:val="24"/>
              </w:rPr>
              <w:t xml:space="preserve">majority of RCT’s total households comprise of </w:t>
            </w:r>
            <w:r w:rsidR="003230DB">
              <w:rPr>
                <w:rFonts w:ascii="Arial" w:hAnsi="Arial" w:cs="Arial"/>
                <w:iCs/>
                <w:color w:val="000000" w:themeColor="text1"/>
                <w:sz w:val="24"/>
                <w:szCs w:val="24"/>
              </w:rPr>
              <w:t>single-family</w:t>
            </w:r>
            <w:r w:rsidR="003230DB" w:rsidRPr="00F53005">
              <w:rPr>
                <w:rFonts w:ascii="Arial" w:hAnsi="Arial" w:cs="Arial"/>
                <w:iCs/>
                <w:color w:val="000000" w:themeColor="text1"/>
                <w:sz w:val="24"/>
                <w:szCs w:val="24"/>
              </w:rPr>
              <w:t xml:space="preserve"> households making up 63.98% of the total households in RCT</w:t>
            </w:r>
            <w:r w:rsidR="0097317E">
              <w:rPr>
                <w:rFonts w:ascii="Arial" w:hAnsi="Arial" w:cs="Arial"/>
                <w:iCs/>
                <w:color w:val="000000" w:themeColor="text1"/>
                <w:sz w:val="24"/>
                <w:szCs w:val="24"/>
              </w:rPr>
              <w:t>.</w:t>
            </w:r>
          </w:p>
        </w:tc>
      </w:tr>
      <w:tr w:rsidR="0049172D" w:rsidRPr="007B4E72" w14:paraId="67870012" w14:textId="77777777" w:rsidTr="00B03907">
        <w:tc>
          <w:tcPr>
            <w:tcW w:w="3397" w:type="dxa"/>
          </w:tcPr>
          <w:p w14:paraId="6817A72B" w14:textId="70D36AC5" w:rsidR="0049172D" w:rsidRPr="007B4E72" w:rsidRDefault="0049172D" w:rsidP="0049172D">
            <w:pPr>
              <w:spacing w:before="60" w:after="60"/>
              <w:rPr>
                <w:rFonts w:ascii="Arial" w:hAnsi="Arial" w:cs="Arial"/>
                <w:i/>
                <w:iCs/>
                <w:color w:val="000000" w:themeColor="text1"/>
                <w:sz w:val="24"/>
                <w:szCs w:val="24"/>
              </w:rPr>
            </w:pPr>
            <w:r w:rsidRPr="007B4E72">
              <w:rPr>
                <w:rFonts w:ascii="Arial" w:hAnsi="Arial" w:cs="Arial"/>
                <w:b/>
                <w:bCs/>
                <w:color w:val="000000" w:themeColor="text1"/>
                <w:sz w:val="24"/>
                <w:szCs w:val="24"/>
              </w:rPr>
              <w:t xml:space="preserve">Pregnancy and Maternity </w:t>
            </w:r>
            <w:r w:rsidRPr="007B4E72">
              <w:rPr>
                <w:rFonts w:ascii="Arial" w:hAnsi="Arial" w:cs="Arial"/>
                <w:i/>
                <w:iCs/>
                <w:color w:val="000000" w:themeColor="text1"/>
                <w:sz w:val="24"/>
                <w:szCs w:val="24"/>
              </w:rPr>
              <w:t>(women who are pregnant/on maternity leave)</w:t>
            </w:r>
          </w:p>
        </w:tc>
        <w:tc>
          <w:tcPr>
            <w:tcW w:w="2410" w:type="dxa"/>
          </w:tcPr>
          <w:p w14:paraId="6E751B79" w14:textId="7A4D2AC9" w:rsidR="0049172D" w:rsidRPr="007B4E72" w:rsidRDefault="00DF79D1" w:rsidP="0049172D">
            <w:pPr>
              <w:spacing w:before="60" w:after="60"/>
              <w:rPr>
                <w:rFonts w:ascii="Arial" w:hAnsi="Arial" w:cs="Arial"/>
                <w:bCs/>
                <w:color w:val="000000" w:themeColor="text1"/>
                <w:sz w:val="24"/>
                <w:szCs w:val="24"/>
              </w:rPr>
            </w:pPr>
            <w:r>
              <w:rPr>
                <w:rFonts w:ascii="Arial" w:hAnsi="Arial" w:cs="Arial"/>
                <w:bCs/>
                <w:color w:val="000000" w:themeColor="text1"/>
                <w:sz w:val="24"/>
                <w:szCs w:val="24"/>
              </w:rPr>
              <w:t>Positive</w:t>
            </w:r>
          </w:p>
        </w:tc>
        <w:tc>
          <w:tcPr>
            <w:tcW w:w="4394" w:type="dxa"/>
          </w:tcPr>
          <w:p w14:paraId="707A2F23" w14:textId="07FC7B49" w:rsidR="004249C4" w:rsidRDefault="004249C4" w:rsidP="004249C4">
            <w:pPr>
              <w:spacing w:before="60" w:after="60"/>
              <w:jc w:val="both"/>
              <w:rPr>
                <w:rFonts w:ascii="Arial" w:hAnsi="Arial" w:cs="Arial"/>
                <w:bCs/>
                <w:color w:val="000000" w:themeColor="text1"/>
                <w:sz w:val="24"/>
                <w:szCs w:val="24"/>
              </w:rPr>
            </w:pPr>
            <w:r>
              <w:rPr>
                <w:rFonts w:ascii="Arial" w:hAnsi="Arial" w:cs="Arial"/>
                <w:bCs/>
                <w:color w:val="000000" w:themeColor="text1"/>
                <w:sz w:val="24"/>
                <w:szCs w:val="24"/>
              </w:rPr>
              <w:t xml:space="preserve">The Local Housing Strategy sets out how the Council will meet its vision of ensuring that the housing market offers RCT residents access to good quality, affordable homes, in the right place at the right time. This will include pregnancy and maternity. </w:t>
            </w:r>
          </w:p>
          <w:p w14:paraId="7C12485A" w14:textId="646EA4AC" w:rsidR="004249C4" w:rsidRDefault="004249C4" w:rsidP="004249C4">
            <w:pPr>
              <w:spacing w:before="60" w:after="60"/>
              <w:jc w:val="both"/>
              <w:rPr>
                <w:rFonts w:ascii="Arial" w:hAnsi="Arial" w:cs="Arial"/>
                <w:bCs/>
                <w:color w:val="000000" w:themeColor="text1"/>
                <w:sz w:val="24"/>
                <w:szCs w:val="24"/>
              </w:rPr>
            </w:pPr>
          </w:p>
          <w:p w14:paraId="1DABDEA8" w14:textId="77E85164" w:rsidR="0049172D" w:rsidRPr="007B4E72" w:rsidRDefault="004249C4" w:rsidP="004249C4">
            <w:pPr>
              <w:spacing w:before="60" w:after="60"/>
              <w:jc w:val="both"/>
              <w:rPr>
                <w:rFonts w:ascii="Arial" w:hAnsi="Arial" w:cs="Arial"/>
                <w:bCs/>
                <w:color w:val="000000" w:themeColor="text1"/>
                <w:sz w:val="24"/>
                <w:szCs w:val="24"/>
              </w:rPr>
            </w:pPr>
            <w:r>
              <w:rPr>
                <w:rFonts w:ascii="Arial" w:hAnsi="Arial" w:cs="Arial"/>
                <w:bCs/>
                <w:color w:val="000000" w:themeColor="text1"/>
                <w:sz w:val="24"/>
                <w:szCs w:val="24"/>
              </w:rPr>
              <w:t xml:space="preserve">Strategic objective 4 of the Strategy aims to create </w:t>
            </w:r>
            <w:r w:rsidRPr="004249C4">
              <w:rPr>
                <w:rFonts w:ascii="Arial" w:hAnsi="Arial" w:cs="Arial"/>
                <w:sz w:val="24"/>
                <w:szCs w:val="24"/>
              </w:rPr>
              <w:lastRenderedPageBreak/>
              <w:t>prosperous communities by ensuring residents have access to housing advice and support that meets their needs</w:t>
            </w:r>
            <w:r>
              <w:rPr>
                <w:rFonts w:ascii="Arial" w:hAnsi="Arial" w:cs="Arial"/>
                <w:sz w:val="24"/>
                <w:szCs w:val="24"/>
              </w:rPr>
              <w:t xml:space="preserve">. </w:t>
            </w:r>
            <w:r>
              <w:rPr>
                <w:rFonts w:ascii="Arial" w:hAnsi="Arial" w:cs="Arial"/>
                <w:bCs/>
                <w:color w:val="000000" w:themeColor="text1"/>
                <w:sz w:val="24"/>
                <w:szCs w:val="24"/>
              </w:rPr>
              <w:t xml:space="preserve">This includes tackling fuel poverty and accessing other types of support. </w:t>
            </w:r>
            <w:r>
              <w:rPr>
                <w:rFonts w:ascii="Arial" w:hAnsi="Arial" w:cs="Arial"/>
                <w:bCs/>
                <w:sz w:val="24"/>
                <w:szCs w:val="24"/>
              </w:rPr>
              <w:t xml:space="preserve">Pregnant women or someone on maternity leave could include those in a single person household, couples, those with ill health or on a low income and therefore the Strategy will have a positive impact on this characteristic.  </w:t>
            </w:r>
          </w:p>
        </w:tc>
        <w:tc>
          <w:tcPr>
            <w:tcW w:w="3747" w:type="dxa"/>
          </w:tcPr>
          <w:p w14:paraId="25FEC6BE" w14:textId="77777777" w:rsidR="0049172D" w:rsidRDefault="000C6A08" w:rsidP="003230DB">
            <w:pPr>
              <w:rPr>
                <w:rFonts w:ascii="Arial" w:hAnsi="Arial" w:cs="Arial"/>
                <w:bCs/>
                <w:color w:val="000000" w:themeColor="text1"/>
                <w:sz w:val="24"/>
                <w:szCs w:val="24"/>
              </w:rPr>
            </w:pPr>
            <w:commentRangeStart w:id="6"/>
            <w:commentRangeEnd w:id="6"/>
            <w:r>
              <w:rPr>
                <w:rFonts w:ascii="Arial" w:hAnsi="Arial" w:cs="Arial"/>
                <w:bCs/>
                <w:color w:val="000000" w:themeColor="text1"/>
                <w:sz w:val="24"/>
                <w:szCs w:val="24"/>
              </w:rPr>
              <w:lastRenderedPageBreak/>
              <w:t>2.6% of the Council’s housing waiting list Homefinder are pregnant</w:t>
            </w:r>
            <w:r w:rsidR="00973AA1">
              <w:rPr>
                <w:rFonts w:ascii="Arial" w:hAnsi="Arial" w:cs="Arial"/>
                <w:bCs/>
                <w:color w:val="000000" w:themeColor="text1"/>
                <w:sz w:val="24"/>
                <w:szCs w:val="24"/>
              </w:rPr>
              <w:t xml:space="preserve"> (RCT’s Abritas System: September 2024)</w:t>
            </w:r>
            <w:r>
              <w:rPr>
                <w:rFonts w:ascii="Arial" w:hAnsi="Arial" w:cs="Arial"/>
                <w:bCs/>
                <w:color w:val="000000" w:themeColor="text1"/>
                <w:sz w:val="24"/>
                <w:szCs w:val="24"/>
              </w:rPr>
              <w:t xml:space="preserve">. </w:t>
            </w:r>
          </w:p>
          <w:p w14:paraId="3F6C744C" w14:textId="77777777" w:rsidR="00B11269" w:rsidRDefault="00B11269" w:rsidP="003230DB">
            <w:pPr>
              <w:rPr>
                <w:rFonts w:ascii="Arial" w:hAnsi="Arial" w:cs="Arial"/>
                <w:bCs/>
                <w:color w:val="000000" w:themeColor="text1"/>
                <w:sz w:val="24"/>
                <w:szCs w:val="24"/>
              </w:rPr>
            </w:pPr>
          </w:p>
          <w:p w14:paraId="65898382" w14:textId="3A1B2BCF" w:rsidR="00B11269" w:rsidRPr="002A480C" w:rsidRDefault="00B11269" w:rsidP="003230DB">
            <w:pPr>
              <w:rPr>
                <w:rFonts w:ascii="Arial" w:hAnsi="Arial" w:cs="Arial"/>
                <w:bCs/>
                <w:color w:val="000000" w:themeColor="text1"/>
                <w:sz w:val="24"/>
                <w:szCs w:val="24"/>
              </w:rPr>
            </w:pPr>
          </w:p>
        </w:tc>
      </w:tr>
      <w:tr w:rsidR="0049172D" w:rsidRPr="007B4E72" w14:paraId="05B70425" w14:textId="77777777" w:rsidTr="00B03907">
        <w:tc>
          <w:tcPr>
            <w:tcW w:w="3397" w:type="dxa"/>
          </w:tcPr>
          <w:p w14:paraId="411A9751" w14:textId="77777777" w:rsidR="0049172D" w:rsidRPr="007B4E72" w:rsidRDefault="0049172D" w:rsidP="0049172D">
            <w:pPr>
              <w:spacing w:before="60" w:after="60"/>
              <w:rPr>
                <w:rFonts w:ascii="Arial" w:hAnsi="Arial" w:cs="Arial"/>
                <w:i/>
                <w:iCs/>
                <w:color w:val="000000" w:themeColor="text1"/>
                <w:sz w:val="24"/>
                <w:szCs w:val="24"/>
              </w:rPr>
            </w:pPr>
            <w:r w:rsidRPr="007B4E72">
              <w:rPr>
                <w:rFonts w:ascii="Arial" w:hAnsi="Arial" w:cs="Arial"/>
                <w:b/>
                <w:bCs/>
                <w:color w:val="000000" w:themeColor="text1"/>
                <w:sz w:val="24"/>
                <w:szCs w:val="24"/>
              </w:rPr>
              <w:t xml:space="preserve">Race </w:t>
            </w:r>
          </w:p>
          <w:p w14:paraId="12D7C613" w14:textId="4B173747" w:rsidR="0049172D" w:rsidRPr="007B4E72" w:rsidRDefault="0049172D" w:rsidP="0049172D">
            <w:pPr>
              <w:spacing w:before="60" w:after="60"/>
              <w:rPr>
                <w:rFonts w:ascii="Arial" w:hAnsi="Arial" w:cs="Arial"/>
                <w:i/>
                <w:iCs/>
                <w:color w:val="000000" w:themeColor="text1"/>
                <w:sz w:val="24"/>
                <w:szCs w:val="24"/>
              </w:rPr>
            </w:pPr>
            <w:r w:rsidRPr="007B4E72">
              <w:rPr>
                <w:rFonts w:ascii="Arial" w:hAnsi="Arial" w:cs="Arial"/>
                <w:i/>
                <w:iCs/>
                <w:color w:val="000000" w:themeColor="text1"/>
                <w:sz w:val="24"/>
                <w:szCs w:val="24"/>
              </w:rPr>
              <w:t>(ethnic and racial groups i.e. minority ethnic groups, Gypsy, Roma and Travellers)</w:t>
            </w:r>
          </w:p>
        </w:tc>
        <w:tc>
          <w:tcPr>
            <w:tcW w:w="2410" w:type="dxa"/>
          </w:tcPr>
          <w:p w14:paraId="7AD67F18" w14:textId="5266B90A" w:rsidR="0049172D" w:rsidRPr="007B4E72" w:rsidRDefault="00E90C85" w:rsidP="0049172D">
            <w:pPr>
              <w:spacing w:before="60" w:after="60"/>
              <w:rPr>
                <w:rFonts w:ascii="Arial" w:hAnsi="Arial" w:cs="Arial"/>
                <w:bCs/>
                <w:color w:val="000000" w:themeColor="text1"/>
                <w:sz w:val="24"/>
                <w:szCs w:val="24"/>
              </w:rPr>
            </w:pPr>
            <w:r>
              <w:rPr>
                <w:rFonts w:ascii="Arial" w:hAnsi="Arial" w:cs="Arial"/>
                <w:bCs/>
                <w:color w:val="000000" w:themeColor="text1"/>
                <w:sz w:val="24"/>
                <w:szCs w:val="24"/>
              </w:rPr>
              <w:t>Positive</w:t>
            </w:r>
          </w:p>
        </w:tc>
        <w:tc>
          <w:tcPr>
            <w:tcW w:w="4394" w:type="dxa"/>
          </w:tcPr>
          <w:p w14:paraId="073A6905" w14:textId="1658B62E" w:rsidR="0049172D" w:rsidRDefault="0049172D" w:rsidP="0049172D">
            <w:pPr>
              <w:spacing w:before="60" w:after="60"/>
              <w:jc w:val="both"/>
              <w:rPr>
                <w:rFonts w:ascii="Arial" w:hAnsi="Arial" w:cs="Arial"/>
                <w:bCs/>
                <w:color w:val="000000" w:themeColor="text1"/>
                <w:sz w:val="24"/>
                <w:szCs w:val="24"/>
              </w:rPr>
            </w:pPr>
            <w:r w:rsidRPr="007B4E72">
              <w:rPr>
                <w:rFonts w:ascii="Arial" w:hAnsi="Arial" w:cs="Arial"/>
                <w:bCs/>
                <w:color w:val="000000" w:themeColor="text1"/>
                <w:sz w:val="24"/>
                <w:szCs w:val="24"/>
              </w:rPr>
              <w:t xml:space="preserve">A number of policy documents underpin this Strategy including the Gypsy and Traveller Accommodation </w:t>
            </w:r>
            <w:r w:rsidR="002D5727">
              <w:rPr>
                <w:rFonts w:ascii="Arial" w:hAnsi="Arial" w:cs="Arial"/>
                <w:bCs/>
                <w:color w:val="000000" w:themeColor="text1"/>
                <w:sz w:val="24"/>
                <w:szCs w:val="24"/>
              </w:rPr>
              <w:t>Assessment</w:t>
            </w:r>
            <w:r w:rsidR="003230DB">
              <w:rPr>
                <w:rFonts w:ascii="Arial" w:hAnsi="Arial" w:cs="Arial"/>
                <w:bCs/>
                <w:color w:val="000000" w:themeColor="text1"/>
                <w:sz w:val="24"/>
                <w:szCs w:val="24"/>
              </w:rPr>
              <w:t xml:space="preserve"> (GTAA) 2022</w:t>
            </w:r>
            <w:r w:rsidRPr="007B4E72">
              <w:rPr>
                <w:rFonts w:ascii="Arial" w:hAnsi="Arial" w:cs="Arial"/>
                <w:bCs/>
                <w:color w:val="000000" w:themeColor="text1"/>
                <w:sz w:val="24"/>
                <w:szCs w:val="24"/>
              </w:rPr>
              <w:t>, which highlights the accommodation needs of Gypsies and Travellers</w:t>
            </w:r>
            <w:r w:rsidR="002D5727">
              <w:rPr>
                <w:rFonts w:ascii="Arial" w:hAnsi="Arial" w:cs="Arial"/>
                <w:bCs/>
                <w:color w:val="000000" w:themeColor="text1"/>
                <w:sz w:val="24"/>
                <w:szCs w:val="24"/>
              </w:rPr>
              <w:t xml:space="preserve"> in RCT</w:t>
            </w:r>
            <w:r w:rsidRPr="007B4E72">
              <w:rPr>
                <w:rFonts w:ascii="Arial" w:hAnsi="Arial" w:cs="Arial"/>
                <w:bCs/>
                <w:color w:val="000000" w:themeColor="text1"/>
                <w:sz w:val="24"/>
                <w:szCs w:val="24"/>
              </w:rPr>
              <w:t xml:space="preserve">. </w:t>
            </w:r>
          </w:p>
          <w:p w14:paraId="1AEF029B" w14:textId="5E43C5FB" w:rsidR="002A480C" w:rsidRDefault="002A480C" w:rsidP="0049172D">
            <w:pPr>
              <w:spacing w:before="60" w:after="60"/>
              <w:jc w:val="both"/>
              <w:rPr>
                <w:rFonts w:ascii="Arial" w:hAnsi="Arial" w:cs="Arial"/>
                <w:bCs/>
                <w:color w:val="000000" w:themeColor="text1"/>
                <w:sz w:val="24"/>
                <w:szCs w:val="24"/>
              </w:rPr>
            </w:pPr>
          </w:p>
          <w:p w14:paraId="0F9BBA65" w14:textId="2CFA546A" w:rsidR="002A480C" w:rsidRDefault="002A480C" w:rsidP="002A480C">
            <w:pPr>
              <w:spacing w:before="60" w:after="60"/>
              <w:jc w:val="both"/>
              <w:rPr>
                <w:rFonts w:ascii="Arial" w:hAnsi="Arial" w:cs="Arial"/>
                <w:sz w:val="24"/>
                <w:szCs w:val="24"/>
              </w:rPr>
            </w:pPr>
            <w:r>
              <w:rPr>
                <w:rFonts w:ascii="Arial" w:hAnsi="Arial" w:cs="Arial"/>
                <w:sz w:val="24"/>
                <w:szCs w:val="24"/>
              </w:rPr>
              <w:t xml:space="preserve">The Council’s Floating Support service is available to all </w:t>
            </w:r>
            <w:r>
              <w:rPr>
                <w:rFonts w:ascii="Arial" w:hAnsi="Arial" w:cs="Arial"/>
                <w:sz w:val="24"/>
                <w:szCs w:val="24"/>
              </w:rPr>
              <w:lastRenderedPageBreak/>
              <w:t xml:space="preserve">residents of RCT regardless of race and ethnic background. This is evidenced by that fact that referrals for support for some of our Gypsy residents have been made and those residents are now being supported by one of our key support providers. </w:t>
            </w:r>
          </w:p>
          <w:p w14:paraId="1A851FC1" w14:textId="77777777" w:rsidR="002A480C" w:rsidRDefault="002A480C" w:rsidP="002A480C">
            <w:pPr>
              <w:spacing w:before="60" w:after="60"/>
              <w:jc w:val="both"/>
              <w:rPr>
                <w:rFonts w:ascii="Arial" w:hAnsi="Arial" w:cs="Arial"/>
                <w:sz w:val="24"/>
                <w:szCs w:val="24"/>
              </w:rPr>
            </w:pPr>
          </w:p>
          <w:p w14:paraId="154A6420" w14:textId="77777777" w:rsidR="002A480C" w:rsidRDefault="002A480C" w:rsidP="002A480C">
            <w:pPr>
              <w:spacing w:before="60" w:after="60"/>
              <w:jc w:val="both"/>
              <w:rPr>
                <w:rFonts w:ascii="Arial" w:hAnsi="Arial" w:cs="Arial"/>
                <w:bCs/>
                <w:color w:val="000000" w:themeColor="text1"/>
                <w:sz w:val="24"/>
                <w:szCs w:val="24"/>
              </w:rPr>
            </w:pPr>
            <w:r>
              <w:rPr>
                <w:rFonts w:ascii="Arial" w:hAnsi="Arial" w:cs="Arial"/>
                <w:bCs/>
                <w:color w:val="000000" w:themeColor="text1"/>
                <w:sz w:val="24"/>
                <w:szCs w:val="24"/>
              </w:rPr>
              <w:t xml:space="preserve">Strategic objective 1 of the Strategy is to enable a functional housing market that meets the needs of our communities. This will be achieved by the provision of a range of affordable housing options to meet a range of housing needs. </w:t>
            </w:r>
          </w:p>
          <w:p w14:paraId="61EFCEE7" w14:textId="77777777" w:rsidR="002A480C" w:rsidRDefault="002A480C" w:rsidP="002A480C">
            <w:pPr>
              <w:spacing w:before="60" w:after="60"/>
              <w:jc w:val="both"/>
              <w:rPr>
                <w:rFonts w:ascii="Arial" w:hAnsi="Arial" w:cs="Arial"/>
                <w:bCs/>
                <w:color w:val="000000" w:themeColor="text1"/>
                <w:sz w:val="24"/>
                <w:szCs w:val="24"/>
              </w:rPr>
            </w:pPr>
          </w:p>
          <w:p w14:paraId="47E1655C" w14:textId="77777777" w:rsidR="002A480C" w:rsidRDefault="002A480C" w:rsidP="002A480C">
            <w:pPr>
              <w:spacing w:before="60" w:after="60"/>
              <w:jc w:val="both"/>
              <w:rPr>
                <w:rFonts w:ascii="Arial" w:hAnsi="Arial" w:cs="Arial"/>
                <w:sz w:val="24"/>
                <w:szCs w:val="24"/>
              </w:rPr>
            </w:pPr>
            <w:r>
              <w:rPr>
                <w:rFonts w:ascii="Arial" w:hAnsi="Arial" w:cs="Arial"/>
                <w:bCs/>
                <w:color w:val="000000" w:themeColor="text1"/>
                <w:sz w:val="24"/>
                <w:szCs w:val="24"/>
              </w:rPr>
              <w:t xml:space="preserve">Strategic objective 4 of the Strategy aims to create </w:t>
            </w:r>
            <w:r w:rsidRPr="004249C4">
              <w:rPr>
                <w:rFonts w:ascii="Arial" w:hAnsi="Arial" w:cs="Arial"/>
                <w:sz w:val="24"/>
                <w:szCs w:val="24"/>
              </w:rPr>
              <w:t xml:space="preserve">prosperous communities by </w:t>
            </w:r>
            <w:bookmarkStart w:id="7" w:name="_GoBack"/>
            <w:bookmarkEnd w:id="7"/>
            <w:r w:rsidRPr="004249C4">
              <w:rPr>
                <w:rFonts w:ascii="Arial" w:hAnsi="Arial" w:cs="Arial"/>
                <w:sz w:val="24"/>
                <w:szCs w:val="24"/>
              </w:rPr>
              <w:t xml:space="preserve">ensuring residents have access </w:t>
            </w:r>
            <w:r w:rsidRPr="004249C4">
              <w:rPr>
                <w:rFonts w:ascii="Arial" w:hAnsi="Arial" w:cs="Arial"/>
                <w:sz w:val="24"/>
                <w:szCs w:val="24"/>
              </w:rPr>
              <w:lastRenderedPageBreak/>
              <w:t>to housing advice and support that meets their needs</w:t>
            </w:r>
            <w:r>
              <w:rPr>
                <w:rFonts w:ascii="Arial" w:hAnsi="Arial" w:cs="Arial"/>
                <w:sz w:val="24"/>
                <w:szCs w:val="24"/>
              </w:rPr>
              <w:t>.</w:t>
            </w:r>
          </w:p>
          <w:p w14:paraId="24BBD0B2" w14:textId="62582C4F" w:rsidR="00E90C85" w:rsidRDefault="0049172D" w:rsidP="0049172D">
            <w:pPr>
              <w:spacing w:before="60" w:after="60"/>
              <w:jc w:val="both"/>
              <w:rPr>
                <w:rFonts w:ascii="Arial" w:hAnsi="Arial" w:cs="Arial"/>
                <w:color w:val="000000" w:themeColor="text1"/>
                <w:sz w:val="24"/>
                <w:szCs w:val="24"/>
              </w:rPr>
            </w:pPr>
            <w:r w:rsidRPr="007B4E72">
              <w:rPr>
                <w:rFonts w:ascii="Arial" w:hAnsi="Arial" w:cs="Arial"/>
                <w:color w:val="000000" w:themeColor="text1"/>
                <w:sz w:val="24"/>
                <w:szCs w:val="24"/>
              </w:rPr>
              <w:t>Multi-agency discussions and working groups are already in place to meet the needs of Refugees and Asylum Seekers. The Strategy will continue to support the resettlement of Refugees and Asylum Seekers by continuing to deliver additional housing within the Borough.</w:t>
            </w:r>
            <w:r w:rsidR="00E90C85">
              <w:rPr>
                <w:rFonts w:ascii="Arial" w:hAnsi="Arial" w:cs="Arial"/>
                <w:color w:val="000000" w:themeColor="text1"/>
                <w:sz w:val="24"/>
                <w:szCs w:val="24"/>
              </w:rPr>
              <w:t xml:space="preserve"> </w:t>
            </w:r>
          </w:p>
          <w:p w14:paraId="6BA8C051" w14:textId="2F166710" w:rsidR="00DF79D1" w:rsidRDefault="00DF79D1" w:rsidP="0049172D">
            <w:pPr>
              <w:spacing w:before="60" w:after="60"/>
              <w:jc w:val="both"/>
              <w:rPr>
                <w:rFonts w:ascii="Arial" w:hAnsi="Arial" w:cs="Arial"/>
                <w:color w:val="000000" w:themeColor="text1"/>
                <w:sz w:val="24"/>
                <w:szCs w:val="24"/>
              </w:rPr>
            </w:pPr>
          </w:p>
          <w:p w14:paraId="097CAF60" w14:textId="4DBCFE57" w:rsidR="00DF79D1" w:rsidRDefault="00DF79D1" w:rsidP="0049172D">
            <w:pPr>
              <w:spacing w:before="60" w:after="60"/>
              <w:jc w:val="both"/>
              <w:rPr>
                <w:rFonts w:ascii="Arial" w:hAnsi="Arial" w:cs="Arial"/>
                <w:color w:val="000000" w:themeColor="text1"/>
                <w:sz w:val="24"/>
                <w:szCs w:val="24"/>
              </w:rPr>
            </w:pPr>
            <w:r w:rsidRPr="00DA6C57">
              <w:rPr>
                <w:rFonts w:ascii="Arial" w:hAnsi="Arial" w:cs="Arial"/>
                <w:color w:val="000000"/>
                <w:sz w:val="24"/>
                <w:szCs w:val="24"/>
              </w:rPr>
              <w:t xml:space="preserve">The </w:t>
            </w:r>
            <w:r>
              <w:rPr>
                <w:rFonts w:ascii="Arial" w:hAnsi="Arial" w:cs="Arial"/>
                <w:color w:val="000000"/>
                <w:sz w:val="24"/>
                <w:szCs w:val="24"/>
              </w:rPr>
              <w:t>Council already s</w:t>
            </w:r>
            <w:r w:rsidRPr="00DA6C57">
              <w:rPr>
                <w:rFonts w:ascii="Arial" w:hAnsi="Arial" w:cs="Arial"/>
                <w:color w:val="000000"/>
                <w:sz w:val="24"/>
                <w:szCs w:val="24"/>
              </w:rPr>
              <w:t>eeks accommodation option</w:t>
            </w:r>
            <w:r>
              <w:rPr>
                <w:rFonts w:ascii="Arial" w:hAnsi="Arial" w:cs="Arial"/>
                <w:color w:val="000000"/>
                <w:sz w:val="24"/>
                <w:szCs w:val="24"/>
              </w:rPr>
              <w:t>s</w:t>
            </w:r>
            <w:r w:rsidRPr="00DA6C57">
              <w:rPr>
                <w:rFonts w:ascii="Arial" w:hAnsi="Arial" w:cs="Arial"/>
                <w:color w:val="000000"/>
                <w:sz w:val="24"/>
                <w:szCs w:val="24"/>
              </w:rPr>
              <w:t xml:space="preserve"> to meet people’s </w:t>
            </w:r>
            <w:r>
              <w:rPr>
                <w:rFonts w:ascii="Arial" w:hAnsi="Arial" w:cs="Arial"/>
                <w:color w:val="000000"/>
                <w:sz w:val="24"/>
                <w:szCs w:val="24"/>
              </w:rPr>
              <w:t xml:space="preserve">housing </w:t>
            </w:r>
            <w:r w:rsidRPr="00DA6C57">
              <w:rPr>
                <w:rFonts w:ascii="Arial" w:hAnsi="Arial" w:cs="Arial"/>
                <w:color w:val="000000"/>
                <w:sz w:val="24"/>
                <w:szCs w:val="24"/>
              </w:rPr>
              <w:t xml:space="preserve">needs by working closely with partner Registered Social Landlords and the private rented sector through the Social Letting Agency. The Social Letting Agency works closely with the Council’s Community Safety Team and other departments to source and secure </w:t>
            </w:r>
            <w:r w:rsidRPr="00DA6C57">
              <w:rPr>
                <w:rFonts w:ascii="Arial" w:hAnsi="Arial" w:cs="Arial"/>
                <w:color w:val="000000"/>
                <w:sz w:val="24"/>
                <w:szCs w:val="24"/>
              </w:rPr>
              <w:lastRenderedPageBreak/>
              <w:t xml:space="preserve">accommodation for Refugees and Asylum Seekers.  </w:t>
            </w:r>
          </w:p>
          <w:p w14:paraId="0A391A84" w14:textId="77777777" w:rsidR="00DF79D1" w:rsidRDefault="00DF79D1" w:rsidP="0049172D">
            <w:pPr>
              <w:spacing w:before="60" w:after="60"/>
              <w:jc w:val="both"/>
              <w:rPr>
                <w:rFonts w:ascii="Arial" w:hAnsi="Arial" w:cs="Arial"/>
                <w:color w:val="000000" w:themeColor="text1"/>
                <w:sz w:val="24"/>
                <w:szCs w:val="24"/>
              </w:rPr>
            </w:pPr>
          </w:p>
          <w:p w14:paraId="6BC55921" w14:textId="77777777" w:rsidR="004249C4" w:rsidRDefault="004249C4" w:rsidP="0049172D">
            <w:pPr>
              <w:spacing w:before="60" w:after="60"/>
              <w:jc w:val="both"/>
              <w:rPr>
                <w:rFonts w:ascii="Arial" w:hAnsi="Arial" w:cs="Arial"/>
                <w:color w:val="000000" w:themeColor="text1"/>
                <w:sz w:val="24"/>
                <w:szCs w:val="24"/>
              </w:rPr>
            </w:pPr>
          </w:p>
          <w:p w14:paraId="2137A496" w14:textId="77777777" w:rsidR="00E90C85" w:rsidRPr="007B4E72" w:rsidRDefault="00E90C85" w:rsidP="0049172D">
            <w:pPr>
              <w:spacing w:before="60" w:after="60"/>
              <w:jc w:val="both"/>
              <w:rPr>
                <w:rFonts w:ascii="Arial" w:hAnsi="Arial" w:cs="Arial"/>
                <w:color w:val="000000" w:themeColor="text1"/>
                <w:sz w:val="24"/>
                <w:szCs w:val="24"/>
              </w:rPr>
            </w:pPr>
          </w:p>
          <w:p w14:paraId="11D6C4C4" w14:textId="4E8F0469" w:rsidR="0049172D" w:rsidRPr="007B4E72" w:rsidRDefault="0049172D" w:rsidP="0049172D">
            <w:pPr>
              <w:spacing w:before="60" w:after="60"/>
              <w:jc w:val="both"/>
              <w:rPr>
                <w:rFonts w:ascii="Arial" w:hAnsi="Arial" w:cs="Arial"/>
                <w:bCs/>
                <w:color w:val="000000" w:themeColor="text1"/>
                <w:sz w:val="24"/>
                <w:szCs w:val="24"/>
              </w:rPr>
            </w:pPr>
          </w:p>
        </w:tc>
        <w:tc>
          <w:tcPr>
            <w:tcW w:w="3747" w:type="dxa"/>
          </w:tcPr>
          <w:p w14:paraId="1C7E442E" w14:textId="6C6516A2" w:rsidR="003230DB" w:rsidRDefault="003230DB" w:rsidP="00E421B7">
            <w:pPr>
              <w:spacing w:before="60" w:after="60"/>
              <w:jc w:val="both"/>
              <w:rPr>
                <w:rFonts w:ascii="Arial" w:eastAsia="Times New Roman" w:hAnsi="Arial" w:cs="Times New Roman"/>
                <w:sz w:val="24"/>
                <w:szCs w:val="24"/>
              </w:rPr>
            </w:pPr>
            <w:r>
              <w:rPr>
                <w:rFonts w:ascii="Arial" w:eastAsia="Times New Roman" w:hAnsi="Arial" w:cs="Times New Roman"/>
                <w:sz w:val="24"/>
                <w:szCs w:val="24"/>
              </w:rPr>
              <w:lastRenderedPageBreak/>
              <w:t>RCT’s GTAA 2022, indicates a need for an additional 22 pitches for the first 5 years of the GTAA.</w:t>
            </w:r>
          </w:p>
          <w:p w14:paraId="5E0271D3" w14:textId="77777777" w:rsidR="00F952F0" w:rsidRPr="00F952F0" w:rsidRDefault="00F952F0" w:rsidP="00F952F0">
            <w:pPr>
              <w:pStyle w:val="CommentText"/>
              <w:jc w:val="both"/>
              <w:rPr>
                <w:rFonts w:ascii="Arial" w:eastAsia="Calibri" w:hAnsi="Arial" w:cs="Arial"/>
                <w:color w:val="000000" w:themeColor="text1"/>
                <w:sz w:val="24"/>
                <w:szCs w:val="24"/>
                <w:lang w:eastAsia="en-GB"/>
              </w:rPr>
            </w:pPr>
            <w:r>
              <w:rPr>
                <w:rFonts w:ascii="Arial" w:eastAsia="Times New Roman" w:hAnsi="Arial" w:cs="Times New Roman"/>
                <w:sz w:val="24"/>
                <w:szCs w:val="24"/>
              </w:rPr>
              <w:t>The Census 2021 reveals that t</w:t>
            </w:r>
            <w:r>
              <w:rPr>
                <w:rFonts w:ascii="Arial" w:hAnsi="Arial" w:cs="Arial"/>
                <w:color w:val="000000" w:themeColor="text1"/>
                <w:sz w:val="24"/>
                <w:szCs w:val="24"/>
              </w:rPr>
              <w:t xml:space="preserve">he highest percentage of people residing in RCT identify as Welsh only at 69.8% and British only being the second largest at 11.5%. </w:t>
            </w:r>
            <w:r w:rsidRPr="008F1108">
              <w:rPr>
                <w:rFonts w:ascii="Arial" w:hAnsi="Arial" w:cs="Arial"/>
                <w:color w:val="000000" w:themeColor="text1"/>
                <w:sz w:val="24"/>
                <w:szCs w:val="24"/>
              </w:rPr>
              <w:t>96.7% of people in R</w:t>
            </w:r>
            <w:r>
              <w:rPr>
                <w:rFonts w:ascii="Arial" w:hAnsi="Arial" w:cs="Arial"/>
                <w:color w:val="000000" w:themeColor="text1"/>
                <w:sz w:val="24"/>
                <w:szCs w:val="24"/>
              </w:rPr>
              <w:t>CT</w:t>
            </w:r>
            <w:r w:rsidRPr="008F1108">
              <w:rPr>
                <w:rFonts w:ascii="Arial" w:hAnsi="Arial" w:cs="Arial"/>
                <w:color w:val="000000" w:themeColor="text1"/>
                <w:sz w:val="24"/>
                <w:szCs w:val="24"/>
              </w:rPr>
              <w:t xml:space="preserve"> identif</w:t>
            </w:r>
            <w:r>
              <w:rPr>
                <w:rFonts w:ascii="Arial" w:hAnsi="Arial" w:cs="Arial"/>
                <w:color w:val="000000" w:themeColor="text1"/>
                <w:sz w:val="24"/>
                <w:szCs w:val="24"/>
              </w:rPr>
              <w:t>y</w:t>
            </w:r>
            <w:r w:rsidRPr="008F1108">
              <w:rPr>
                <w:rFonts w:ascii="Arial" w:hAnsi="Arial" w:cs="Arial"/>
                <w:color w:val="000000" w:themeColor="text1"/>
                <w:sz w:val="24"/>
                <w:szCs w:val="24"/>
              </w:rPr>
              <w:t xml:space="preserve"> their ethnic group within the "White" category, whi</w:t>
            </w:r>
            <w:r>
              <w:rPr>
                <w:rFonts w:ascii="Arial" w:hAnsi="Arial" w:cs="Arial"/>
                <w:color w:val="000000" w:themeColor="text1"/>
                <w:sz w:val="24"/>
                <w:szCs w:val="24"/>
              </w:rPr>
              <w:t>lst</w:t>
            </w:r>
            <w:r w:rsidRPr="008F1108">
              <w:rPr>
                <w:rFonts w:ascii="Arial" w:hAnsi="Arial" w:cs="Arial"/>
                <w:color w:val="000000" w:themeColor="text1"/>
                <w:sz w:val="24"/>
                <w:szCs w:val="24"/>
              </w:rPr>
              <w:t xml:space="preserve"> 1.5% identif</w:t>
            </w:r>
            <w:r>
              <w:rPr>
                <w:rFonts w:ascii="Arial" w:hAnsi="Arial" w:cs="Arial"/>
                <w:color w:val="000000" w:themeColor="text1"/>
                <w:sz w:val="24"/>
                <w:szCs w:val="24"/>
              </w:rPr>
              <w:t>y</w:t>
            </w:r>
            <w:r w:rsidRPr="008F1108">
              <w:rPr>
                <w:rFonts w:ascii="Arial" w:hAnsi="Arial" w:cs="Arial"/>
                <w:color w:val="000000" w:themeColor="text1"/>
                <w:sz w:val="24"/>
                <w:szCs w:val="24"/>
              </w:rPr>
              <w:t xml:space="preserve"> their ethnic group within the "Asian, Asian British or Asian Welsh" category</w:t>
            </w:r>
            <w:r>
              <w:rPr>
                <w:rFonts w:ascii="Arial" w:hAnsi="Arial" w:cs="Arial"/>
                <w:color w:val="000000" w:themeColor="text1"/>
                <w:sz w:val="24"/>
                <w:szCs w:val="24"/>
              </w:rPr>
              <w:t xml:space="preserve">. </w:t>
            </w:r>
            <w:r w:rsidRPr="00F952F0">
              <w:rPr>
                <w:rFonts w:ascii="Arial" w:eastAsia="Calibri" w:hAnsi="Arial" w:cs="Arial"/>
                <w:color w:val="000000" w:themeColor="text1"/>
                <w:sz w:val="24"/>
                <w:szCs w:val="24"/>
                <w:lang w:eastAsia="en-GB"/>
              </w:rPr>
              <w:t xml:space="preserve">The percentage of people who identified </w:t>
            </w:r>
            <w:r w:rsidRPr="00F952F0">
              <w:rPr>
                <w:rFonts w:ascii="Arial" w:eastAsia="Calibri" w:hAnsi="Arial" w:cs="Arial"/>
                <w:color w:val="000000" w:themeColor="text1"/>
                <w:sz w:val="24"/>
                <w:szCs w:val="24"/>
                <w:lang w:eastAsia="en-GB"/>
              </w:rPr>
              <w:lastRenderedPageBreak/>
              <w:t>their ethnic group within the "Black, Black British, Black Welsh, Caribbean or African" category decreased from 0.6% in 2011 to 0.4% in 2021.</w:t>
            </w:r>
          </w:p>
          <w:p w14:paraId="38A374B7" w14:textId="77777777" w:rsidR="00C35A84" w:rsidRPr="00C35A84" w:rsidRDefault="00C35A84" w:rsidP="00C35A84">
            <w:pPr>
              <w:pageBreakBefore/>
              <w:autoSpaceDE w:val="0"/>
              <w:autoSpaceDN w:val="0"/>
              <w:adjustRightInd w:val="0"/>
              <w:jc w:val="both"/>
              <w:rPr>
                <w:rFonts w:ascii="Arial" w:hAnsi="Arial" w:cs="Arial"/>
                <w:sz w:val="24"/>
                <w:szCs w:val="24"/>
              </w:rPr>
            </w:pPr>
          </w:p>
          <w:p w14:paraId="2903D214" w14:textId="7CD0F67F" w:rsidR="00C35A84" w:rsidRDefault="00C35A84" w:rsidP="00C35A84">
            <w:pPr>
              <w:autoSpaceDE w:val="0"/>
              <w:autoSpaceDN w:val="0"/>
              <w:adjustRightInd w:val="0"/>
              <w:jc w:val="both"/>
              <w:rPr>
                <w:rFonts w:ascii="Arial" w:hAnsi="Arial" w:cs="Arial"/>
                <w:sz w:val="24"/>
                <w:szCs w:val="24"/>
              </w:rPr>
            </w:pPr>
            <w:r w:rsidRPr="00C35A84">
              <w:rPr>
                <w:rFonts w:ascii="Arial" w:hAnsi="Arial" w:cs="Arial"/>
                <w:sz w:val="24"/>
                <w:szCs w:val="24"/>
              </w:rPr>
              <w:t xml:space="preserve">Welsh Government’s report ‘Housing, Overcrowding and Ethnicity: A Literature Review’ (2022) states that ethnic minority households are more likely to be in private rented and social rented tenures than White British households, and less likely to be in owner-occupied tenures than White British households (Ministry of Housing, Communities and Local Government, 2020). </w:t>
            </w:r>
          </w:p>
          <w:p w14:paraId="778D6CC8" w14:textId="07931E3C" w:rsidR="000C6A08" w:rsidRDefault="000C6A08" w:rsidP="00C35A84">
            <w:pPr>
              <w:autoSpaceDE w:val="0"/>
              <w:autoSpaceDN w:val="0"/>
              <w:adjustRightInd w:val="0"/>
              <w:jc w:val="both"/>
              <w:rPr>
                <w:rFonts w:ascii="Arial" w:hAnsi="Arial" w:cs="Arial"/>
                <w:sz w:val="24"/>
                <w:szCs w:val="24"/>
              </w:rPr>
            </w:pPr>
          </w:p>
          <w:p w14:paraId="31FB94BA" w14:textId="2AD71EF1" w:rsidR="000C6A08" w:rsidRDefault="000C6A08" w:rsidP="00C35A84">
            <w:pPr>
              <w:autoSpaceDE w:val="0"/>
              <w:autoSpaceDN w:val="0"/>
              <w:adjustRightInd w:val="0"/>
              <w:jc w:val="both"/>
              <w:rPr>
                <w:rFonts w:ascii="Arial" w:hAnsi="Arial" w:cs="Arial"/>
                <w:sz w:val="24"/>
                <w:szCs w:val="24"/>
              </w:rPr>
            </w:pPr>
            <w:r>
              <w:rPr>
                <w:rFonts w:ascii="Arial" w:hAnsi="Arial" w:cs="Arial"/>
                <w:sz w:val="24"/>
                <w:szCs w:val="24"/>
              </w:rPr>
              <w:t>Below is a breakdown of the Council’s housing waiting list Homefinder by ethnic origin</w:t>
            </w:r>
            <w:r w:rsidR="006A6359">
              <w:rPr>
                <w:rFonts w:ascii="Arial" w:hAnsi="Arial" w:cs="Arial"/>
                <w:sz w:val="24"/>
                <w:szCs w:val="24"/>
              </w:rPr>
              <w:t xml:space="preserve"> (RCT’s Abritas System: September 2024)</w:t>
            </w:r>
            <w:r>
              <w:rPr>
                <w:rFonts w:ascii="Arial" w:hAnsi="Arial" w:cs="Arial"/>
                <w:sz w:val="24"/>
                <w:szCs w:val="24"/>
              </w:rPr>
              <w:t>:</w:t>
            </w:r>
          </w:p>
          <w:p w14:paraId="3BA5D3FA" w14:textId="63C1E06E" w:rsidR="000C6A08" w:rsidRDefault="000C6A08" w:rsidP="00C35A84">
            <w:pPr>
              <w:autoSpaceDE w:val="0"/>
              <w:autoSpaceDN w:val="0"/>
              <w:adjustRightInd w:val="0"/>
              <w:jc w:val="both"/>
              <w:rPr>
                <w:rFonts w:ascii="Arial" w:hAnsi="Arial" w:cs="Arial"/>
                <w:sz w:val="24"/>
                <w:szCs w:val="24"/>
              </w:rPr>
            </w:pPr>
          </w:p>
          <w:tbl>
            <w:tblPr>
              <w:tblW w:w="5340" w:type="dxa"/>
              <w:tblLook w:val="04A0" w:firstRow="1" w:lastRow="0" w:firstColumn="1" w:lastColumn="0" w:noHBand="0" w:noVBand="1"/>
            </w:tblPr>
            <w:tblGrid>
              <w:gridCol w:w="5340"/>
            </w:tblGrid>
            <w:tr w:rsidR="000C6A08" w:rsidRPr="000C6A08" w14:paraId="2E80BFF4" w14:textId="77777777" w:rsidTr="000C6A08">
              <w:trPr>
                <w:trHeight w:val="300"/>
              </w:trPr>
              <w:tc>
                <w:tcPr>
                  <w:tcW w:w="5340" w:type="dxa"/>
                  <w:tcBorders>
                    <w:top w:val="single" w:sz="4" w:space="0" w:color="auto"/>
                    <w:left w:val="single" w:sz="4" w:space="0" w:color="auto"/>
                    <w:bottom w:val="nil"/>
                    <w:right w:val="single" w:sz="4" w:space="0" w:color="auto"/>
                  </w:tcBorders>
                  <w:shd w:val="clear" w:color="auto" w:fill="auto"/>
                  <w:noWrap/>
                  <w:vAlign w:val="bottom"/>
                  <w:hideMark/>
                </w:tcPr>
                <w:p w14:paraId="42C8DADA" w14:textId="1B7AF350" w:rsidR="000C6A08" w:rsidRPr="000C6A08" w:rsidRDefault="000C6A08" w:rsidP="000C6A08">
                  <w:pPr>
                    <w:spacing w:after="0" w:line="240" w:lineRule="auto"/>
                    <w:rPr>
                      <w:rFonts w:ascii="Arial" w:eastAsia="Times New Roman" w:hAnsi="Arial" w:cs="Arial"/>
                      <w:color w:val="000000"/>
                      <w:sz w:val="24"/>
                      <w:szCs w:val="24"/>
                      <w:lang w:eastAsia="en-GB"/>
                    </w:rPr>
                  </w:pPr>
                  <w:r w:rsidRPr="000C6A08">
                    <w:rPr>
                      <w:rFonts w:ascii="Arial" w:eastAsia="Times New Roman" w:hAnsi="Arial" w:cs="Arial"/>
                      <w:color w:val="000000"/>
                      <w:sz w:val="24"/>
                      <w:szCs w:val="24"/>
                      <w:lang w:eastAsia="en-GB"/>
                    </w:rPr>
                    <w:t>Any other ethnic group</w:t>
                  </w:r>
                  <w:r w:rsidR="004D088E">
                    <w:rPr>
                      <w:rFonts w:ascii="Arial" w:eastAsia="Times New Roman" w:hAnsi="Arial" w:cs="Arial"/>
                      <w:color w:val="000000"/>
                      <w:sz w:val="24"/>
                      <w:szCs w:val="24"/>
                      <w:lang w:eastAsia="en-GB"/>
                    </w:rPr>
                    <w:t xml:space="preserve">                           0.2%</w:t>
                  </w:r>
                </w:p>
              </w:tc>
            </w:tr>
            <w:tr w:rsidR="000C6A08" w:rsidRPr="000C6A08" w14:paraId="62EA9939" w14:textId="77777777" w:rsidTr="000C6A08">
              <w:trPr>
                <w:trHeight w:val="300"/>
              </w:trPr>
              <w:tc>
                <w:tcPr>
                  <w:tcW w:w="5340" w:type="dxa"/>
                  <w:tcBorders>
                    <w:top w:val="nil"/>
                    <w:left w:val="single" w:sz="4" w:space="0" w:color="auto"/>
                    <w:bottom w:val="nil"/>
                    <w:right w:val="single" w:sz="4" w:space="0" w:color="auto"/>
                  </w:tcBorders>
                  <w:shd w:val="clear" w:color="auto" w:fill="auto"/>
                  <w:noWrap/>
                  <w:vAlign w:val="bottom"/>
                  <w:hideMark/>
                </w:tcPr>
                <w:p w14:paraId="1C50CD8F" w14:textId="2D22B8E4" w:rsidR="000C6A08" w:rsidRPr="000C6A08" w:rsidRDefault="000C6A08" w:rsidP="000C6A08">
                  <w:pPr>
                    <w:spacing w:after="0" w:line="240" w:lineRule="auto"/>
                    <w:rPr>
                      <w:rFonts w:ascii="Arial" w:eastAsia="Times New Roman" w:hAnsi="Arial" w:cs="Arial"/>
                      <w:color w:val="000000"/>
                      <w:sz w:val="24"/>
                      <w:szCs w:val="24"/>
                      <w:lang w:eastAsia="en-GB"/>
                    </w:rPr>
                  </w:pPr>
                  <w:r w:rsidRPr="000C6A08">
                    <w:rPr>
                      <w:rFonts w:ascii="Arial" w:eastAsia="Times New Roman" w:hAnsi="Arial" w:cs="Arial"/>
                      <w:color w:val="000000"/>
                      <w:sz w:val="24"/>
                      <w:szCs w:val="24"/>
                      <w:lang w:eastAsia="en-GB"/>
                    </w:rPr>
                    <w:t>Any other White background</w:t>
                  </w:r>
                  <w:r w:rsidR="004D088E">
                    <w:rPr>
                      <w:rFonts w:ascii="Arial" w:eastAsia="Times New Roman" w:hAnsi="Arial" w:cs="Arial"/>
                      <w:color w:val="000000"/>
                      <w:sz w:val="24"/>
                      <w:szCs w:val="24"/>
                      <w:lang w:eastAsia="en-GB"/>
                    </w:rPr>
                    <w:t xml:space="preserve">                  1.9%</w:t>
                  </w:r>
                </w:p>
              </w:tc>
            </w:tr>
            <w:tr w:rsidR="000C6A08" w:rsidRPr="000C6A08" w14:paraId="27F6A735" w14:textId="77777777" w:rsidTr="000C6A08">
              <w:trPr>
                <w:trHeight w:val="300"/>
              </w:trPr>
              <w:tc>
                <w:tcPr>
                  <w:tcW w:w="5340" w:type="dxa"/>
                  <w:tcBorders>
                    <w:top w:val="nil"/>
                    <w:left w:val="single" w:sz="4" w:space="0" w:color="auto"/>
                    <w:bottom w:val="nil"/>
                    <w:right w:val="single" w:sz="4" w:space="0" w:color="auto"/>
                  </w:tcBorders>
                  <w:shd w:val="clear" w:color="auto" w:fill="auto"/>
                  <w:noWrap/>
                  <w:vAlign w:val="bottom"/>
                  <w:hideMark/>
                </w:tcPr>
                <w:p w14:paraId="5D051B56" w14:textId="204532C6" w:rsidR="000C6A08" w:rsidRPr="000C6A08" w:rsidRDefault="000C6A08" w:rsidP="000C6A08">
                  <w:pPr>
                    <w:spacing w:after="0" w:line="240" w:lineRule="auto"/>
                    <w:rPr>
                      <w:rFonts w:ascii="Arial" w:eastAsia="Times New Roman" w:hAnsi="Arial" w:cs="Arial"/>
                      <w:color w:val="000000"/>
                      <w:sz w:val="24"/>
                      <w:szCs w:val="24"/>
                      <w:lang w:eastAsia="en-GB"/>
                    </w:rPr>
                  </w:pPr>
                  <w:r w:rsidRPr="000C6A08">
                    <w:rPr>
                      <w:rFonts w:ascii="Arial" w:eastAsia="Times New Roman" w:hAnsi="Arial" w:cs="Arial"/>
                      <w:color w:val="000000"/>
                      <w:sz w:val="24"/>
                      <w:szCs w:val="24"/>
                      <w:lang w:eastAsia="en-GB"/>
                    </w:rPr>
                    <w:t>Asian Any Other</w:t>
                  </w:r>
                  <w:r w:rsidR="004D088E">
                    <w:rPr>
                      <w:rFonts w:ascii="Arial" w:eastAsia="Times New Roman" w:hAnsi="Arial" w:cs="Arial"/>
                      <w:color w:val="000000"/>
                      <w:sz w:val="24"/>
                      <w:szCs w:val="24"/>
                      <w:lang w:eastAsia="en-GB"/>
                    </w:rPr>
                    <w:t xml:space="preserve">                                      0.1%</w:t>
                  </w:r>
                </w:p>
              </w:tc>
            </w:tr>
            <w:tr w:rsidR="000C6A08" w:rsidRPr="000C6A08" w14:paraId="1810C6C9" w14:textId="77777777" w:rsidTr="000C6A08">
              <w:trPr>
                <w:trHeight w:val="300"/>
              </w:trPr>
              <w:tc>
                <w:tcPr>
                  <w:tcW w:w="5340" w:type="dxa"/>
                  <w:tcBorders>
                    <w:top w:val="nil"/>
                    <w:left w:val="single" w:sz="4" w:space="0" w:color="auto"/>
                    <w:bottom w:val="nil"/>
                    <w:right w:val="single" w:sz="4" w:space="0" w:color="auto"/>
                  </w:tcBorders>
                  <w:shd w:val="clear" w:color="auto" w:fill="auto"/>
                  <w:noWrap/>
                  <w:vAlign w:val="bottom"/>
                  <w:hideMark/>
                </w:tcPr>
                <w:p w14:paraId="3C79647C" w14:textId="54F16D15" w:rsidR="000C6A08" w:rsidRPr="000C6A08" w:rsidRDefault="000C6A08" w:rsidP="000C6A08">
                  <w:pPr>
                    <w:spacing w:after="0" w:line="240" w:lineRule="auto"/>
                    <w:rPr>
                      <w:rFonts w:ascii="Arial" w:eastAsia="Times New Roman" w:hAnsi="Arial" w:cs="Arial"/>
                      <w:color w:val="000000"/>
                      <w:sz w:val="24"/>
                      <w:szCs w:val="24"/>
                      <w:lang w:eastAsia="en-GB"/>
                    </w:rPr>
                  </w:pPr>
                  <w:r w:rsidRPr="000C6A08">
                    <w:rPr>
                      <w:rFonts w:ascii="Arial" w:eastAsia="Times New Roman" w:hAnsi="Arial" w:cs="Arial"/>
                      <w:color w:val="000000"/>
                      <w:sz w:val="24"/>
                      <w:szCs w:val="24"/>
                      <w:lang w:eastAsia="en-GB"/>
                    </w:rPr>
                    <w:t>Asian or Asian British: Any Other</w:t>
                  </w:r>
                  <w:r w:rsidR="004D088E">
                    <w:rPr>
                      <w:rFonts w:ascii="Arial" w:eastAsia="Times New Roman" w:hAnsi="Arial" w:cs="Arial"/>
                      <w:color w:val="000000"/>
                      <w:sz w:val="24"/>
                      <w:szCs w:val="24"/>
                      <w:lang w:eastAsia="en-GB"/>
                    </w:rPr>
                    <w:t xml:space="preserve">            0.1%</w:t>
                  </w:r>
                </w:p>
              </w:tc>
            </w:tr>
            <w:tr w:rsidR="000C6A08" w:rsidRPr="000C6A08" w14:paraId="5789AA6B" w14:textId="77777777" w:rsidTr="000C6A08">
              <w:trPr>
                <w:trHeight w:val="300"/>
              </w:trPr>
              <w:tc>
                <w:tcPr>
                  <w:tcW w:w="5340" w:type="dxa"/>
                  <w:tcBorders>
                    <w:top w:val="nil"/>
                    <w:left w:val="single" w:sz="4" w:space="0" w:color="auto"/>
                    <w:bottom w:val="nil"/>
                    <w:right w:val="single" w:sz="4" w:space="0" w:color="auto"/>
                  </w:tcBorders>
                  <w:shd w:val="clear" w:color="auto" w:fill="auto"/>
                  <w:noWrap/>
                  <w:vAlign w:val="bottom"/>
                  <w:hideMark/>
                </w:tcPr>
                <w:p w14:paraId="56A6C969" w14:textId="75969B2D" w:rsidR="000C6A08" w:rsidRPr="000C6A08" w:rsidRDefault="000C6A08" w:rsidP="000C6A08">
                  <w:pPr>
                    <w:spacing w:after="0" w:line="240" w:lineRule="auto"/>
                    <w:rPr>
                      <w:rFonts w:ascii="Arial" w:eastAsia="Times New Roman" w:hAnsi="Arial" w:cs="Arial"/>
                      <w:color w:val="000000"/>
                      <w:sz w:val="24"/>
                      <w:szCs w:val="24"/>
                      <w:lang w:eastAsia="en-GB"/>
                    </w:rPr>
                  </w:pPr>
                  <w:r w:rsidRPr="000C6A08">
                    <w:rPr>
                      <w:rFonts w:ascii="Arial" w:eastAsia="Times New Roman" w:hAnsi="Arial" w:cs="Arial"/>
                      <w:color w:val="000000"/>
                      <w:sz w:val="24"/>
                      <w:szCs w:val="24"/>
                      <w:lang w:eastAsia="en-GB"/>
                    </w:rPr>
                    <w:t>Asian or Asian British: Indian</w:t>
                  </w:r>
                  <w:r w:rsidR="004D088E">
                    <w:rPr>
                      <w:rFonts w:ascii="Arial" w:eastAsia="Times New Roman" w:hAnsi="Arial" w:cs="Arial"/>
                      <w:color w:val="000000"/>
                      <w:sz w:val="24"/>
                      <w:szCs w:val="24"/>
                      <w:lang w:eastAsia="en-GB"/>
                    </w:rPr>
                    <w:t xml:space="preserve">                 0</w:t>
                  </w:r>
                  <w:r>
                    <w:rPr>
                      <w:rFonts w:ascii="Arial" w:eastAsia="Times New Roman" w:hAnsi="Arial" w:cs="Arial"/>
                      <w:color w:val="000000"/>
                      <w:sz w:val="24"/>
                      <w:szCs w:val="24"/>
                      <w:lang w:eastAsia="en-GB"/>
                    </w:rPr>
                    <w:t>%</w:t>
                  </w:r>
                </w:p>
              </w:tc>
            </w:tr>
            <w:tr w:rsidR="000C6A08" w:rsidRPr="000C6A08" w14:paraId="72F87E35" w14:textId="77777777" w:rsidTr="000C6A08">
              <w:trPr>
                <w:trHeight w:val="300"/>
              </w:trPr>
              <w:tc>
                <w:tcPr>
                  <w:tcW w:w="5340" w:type="dxa"/>
                  <w:tcBorders>
                    <w:top w:val="nil"/>
                    <w:left w:val="single" w:sz="4" w:space="0" w:color="auto"/>
                    <w:bottom w:val="nil"/>
                    <w:right w:val="single" w:sz="4" w:space="0" w:color="auto"/>
                  </w:tcBorders>
                  <w:shd w:val="clear" w:color="auto" w:fill="auto"/>
                  <w:noWrap/>
                  <w:vAlign w:val="bottom"/>
                  <w:hideMark/>
                </w:tcPr>
                <w:p w14:paraId="575BAC94" w14:textId="005FBAC9" w:rsidR="000C6A08" w:rsidRPr="000C6A08" w:rsidRDefault="000C6A08" w:rsidP="004D088E">
                  <w:pPr>
                    <w:spacing w:after="0" w:line="240" w:lineRule="auto"/>
                    <w:rPr>
                      <w:rFonts w:ascii="Arial" w:eastAsia="Times New Roman" w:hAnsi="Arial" w:cs="Arial"/>
                      <w:color w:val="000000"/>
                      <w:sz w:val="24"/>
                      <w:szCs w:val="24"/>
                      <w:lang w:eastAsia="en-GB"/>
                    </w:rPr>
                  </w:pPr>
                  <w:r w:rsidRPr="000C6A08">
                    <w:rPr>
                      <w:rFonts w:ascii="Arial" w:eastAsia="Times New Roman" w:hAnsi="Arial" w:cs="Arial"/>
                      <w:color w:val="000000"/>
                      <w:sz w:val="24"/>
                      <w:szCs w:val="24"/>
                      <w:lang w:eastAsia="en-GB"/>
                    </w:rPr>
                    <w:t>Asian or Asian British: Pakistani</w:t>
                  </w:r>
                  <w:r>
                    <w:rPr>
                      <w:rFonts w:ascii="Arial" w:eastAsia="Times New Roman" w:hAnsi="Arial" w:cs="Arial"/>
                      <w:color w:val="000000"/>
                      <w:sz w:val="24"/>
                      <w:szCs w:val="24"/>
                      <w:lang w:eastAsia="en-GB"/>
                    </w:rPr>
                    <w:t xml:space="preserve">            </w:t>
                  </w:r>
                  <w:r w:rsidR="004D088E">
                    <w:rPr>
                      <w:rFonts w:ascii="Arial" w:eastAsia="Times New Roman" w:hAnsi="Arial" w:cs="Arial"/>
                      <w:color w:val="000000"/>
                      <w:sz w:val="24"/>
                      <w:szCs w:val="24"/>
                      <w:lang w:eastAsia="en-GB"/>
                    </w:rPr>
                    <w:t xml:space="preserve"> 0</w:t>
                  </w:r>
                  <w:r>
                    <w:rPr>
                      <w:rFonts w:ascii="Arial" w:eastAsia="Times New Roman" w:hAnsi="Arial" w:cs="Arial"/>
                      <w:color w:val="000000"/>
                      <w:sz w:val="24"/>
                      <w:szCs w:val="24"/>
                      <w:lang w:eastAsia="en-GB"/>
                    </w:rPr>
                    <w:t>%</w:t>
                  </w:r>
                </w:p>
              </w:tc>
            </w:tr>
            <w:tr w:rsidR="000C6A08" w:rsidRPr="000C6A08" w14:paraId="47F48898" w14:textId="77777777" w:rsidTr="000C6A08">
              <w:trPr>
                <w:trHeight w:val="300"/>
              </w:trPr>
              <w:tc>
                <w:tcPr>
                  <w:tcW w:w="5340" w:type="dxa"/>
                  <w:tcBorders>
                    <w:top w:val="nil"/>
                    <w:left w:val="single" w:sz="4" w:space="0" w:color="auto"/>
                    <w:bottom w:val="nil"/>
                    <w:right w:val="single" w:sz="4" w:space="0" w:color="auto"/>
                  </w:tcBorders>
                  <w:shd w:val="clear" w:color="auto" w:fill="auto"/>
                  <w:noWrap/>
                  <w:vAlign w:val="bottom"/>
                  <w:hideMark/>
                </w:tcPr>
                <w:p w14:paraId="420EAC4B" w14:textId="140A1A28" w:rsidR="000C6A08" w:rsidRPr="000C6A08" w:rsidRDefault="000C6A08" w:rsidP="004D088E">
                  <w:pPr>
                    <w:spacing w:after="0" w:line="240" w:lineRule="auto"/>
                    <w:rPr>
                      <w:rFonts w:ascii="Arial" w:eastAsia="Times New Roman" w:hAnsi="Arial" w:cs="Arial"/>
                      <w:color w:val="000000"/>
                      <w:sz w:val="24"/>
                      <w:szCs w:val="24"/>
                      <w:lang w:eastAsia="en-GB"/>
                    </w:rPr>
                  </w:pPr>
                  <w:r w:rsidRPr="000C6A08">
                    <w:rPr>
                      <w:rFonts w:ascii="Arial" w:eastAsia="Times New Roman" w:hAnsi="Arial" w:cs="Arial"/>
                      <w:color w:val="000000"/>
                      <w:sz w:val="24"/>
                      <w:szCs w:val="24"/>
                      <w:lang w:eastAsia="en-GB"/>
                    </w:rPr>
                    <w:t>Asian Pakistani</w:t>
                  </w:r>
                  <w:r>
                    <w:rPr>
                      <w:rFonts w:ascii="Arial" w:eastAsia="Times New Roman" w:hAnsi="Arial" w:cs="Arial"/>
                      <w:color w:val="000000"/>
                      <w:sz w:val="24"/>
                      <w:szCs w:val="24"/>
                      <w:lang w:eastAsia="en-GB"/>
                    </w:rPr>
                    <w:t xml:space="preserve">                                       0%</w:t>
                  </w:r>
                </w:p>
              </w:tc>
            </w:tr>
            <w:tr w:rsidR="000C6A08" w:rsidRPr="000C6A08" w14:paraId="425B5E74" w14:textId="77777777" w:rsidTr="000C6A08">
              <w:trPr>
                <w:trHeight w:val="300"/>
              </w:trPr>
              <w:tc>
                <w:tcPr>
                  <w:tcW w:w="5340" w:type="dxa"/>
                  <w:tcBorders>
                    <w:top w:val="nil"/>
                    <w:left w:val="single" w:sz="4" w:space="0" w:color="auto"/>
                    <w:bottom w:val="nil"/>
                    <w:right w:val="single" w:sz="4" w:space="0" w:color="auto"/>
                  </w:tcBorders>
                  <w:shd w:val="clear" w:color="auto" w:fill="auto"/>
                  <w:noWrap/>
                  <w:vAlign w:val="bottom"/>
                  <w:hideMark/>
                </w:tcPr>
                <w:p w14:paraId="0B2916C6" w14:textId="4E97F012" w:rsidR="000C6A08" w:rsidRPr="000C6A08" w:rsidRDefault="000C6A08" w:rsidP="004D088E">
                  <w:pPr>
                    <w:spacing w:after="0" w:line="240" w:lineRule="auto"/>
                    <w:rPr>
                      <w:rFonts w:ascii="Arial" w:eastAsia="Times New Roman" w:hAnsi="Arial" w:cs="Arial"/>
                      <w:color w:val="000000"/>
                      <w:sz w:val="24"/>
                      <w:szCs w:val="24"/>
                      <w:lang w:eastAsia="en-GB"/>
                    </w:rPr>
                  </w:pPr>
                  <w:r w:rsidRPr="000C6A08">
                    <w:rPr>
                      <w:rFonts w:ascii="Arial" w:eastAsia="Times New Roman" w:hAnsi="Arial" w:cs="Arial"/>
                      <w:color w:val="000000"/>
                      <w:sz w:val="24"/>
                      <w:szCs w:val="24"/>
                      <w:lang w:eastAsia="en-GB"/>
                    </w:rPr>
                    <w:lastRenderedPageBreak/>
                    <w:t>Black African</w:t>
                  </w:r>
                  <w:r>
                    <w:rPr>
                      <w:rFonts w:ascii="Arial" w:eastAsia="Times New Roman" w:hAnsi="Arial" w:cs="Arial"/>
                      <w:color w:val="000000"/>
                      <w:sz w:val="24"/>
                      <w:szCs w:val="24"/>
                      <w:lang w:eastAsia="en-GB"/>
                    </w:rPr>
                    <w:t xml:space="preserve">                                           0%</w:t>
                  </w:r>
                </w:p>
              </w:tc>
            </w:tr>
            <w:tr w:rsidR="000C6A08" w:rsidRPr="000C6A08" w14:paraId="23F87600" w14:textId="77777777" w:rsidTr="000C6A08">
              <w:trPr>
                <w:trHeight w:val="300"/>
              </w:trPr>
              <w:tc>
                <w:tcPr>
                  <w:tcW w:w="5340" w:type="dxa"/>
                  <w:tcBorders>
                    <w:top w:val="nil"/>
                    <w:left w:val="single" w:sz="4" w:space="0" w:color="auto"/>
                    <w:bottom w:val="nil"/>
                    <w:right w:val="single" w:sz="4" w:space="0" w:color="auto"/>
                  </w:tcBorders>
                  <w:shd w:val="clear" w:color="auto" w:fill="auto"/>
                  <w:noWrap/>
                  <w:vAlign w:val="bottom"/>
                  <w:hideMark/>
                </w:tcPr>
                <w:p w14:paraId="46436EA4" w14:textId="4C16C3F8" w:rsidR="000C6A08" w:rsidRPr="000C6A08" w:rsidRDefault="000C6A08" w:rsidP="000C6A08">
                  <w:pPr>
                    <w:spacing w:after="0" w:line="240" w:lineRule="auto"/>
                    <w:rPr>
                      <w:rFonts w:ascii="Arial" w:eastAsia="Times New Roman" w:hAnsi="Arial" w:cs="Arial"/>
                      <w:color w:val="000000"/>
                      <w:sz w:val="24"/>
                      <w:szCs w:val="24"/>
                      <w:lang w:eastAsia="en-GB"/>
                    </w:rPr>
                  </w:pPr>
                  <w:r w:rsidRPr="000C6A08">
                    <w:rPr>
                      <w:rFonts w:ascii="Arial" w:eastAsia="Times New Roman" w:hAnsi="Arial" w:cs="Arial"/>
                      <w:color w:val="000000"/>
                      <w:sz w:val="24"/>
                      <w:szCs w:val="24"/>
                      <w:lang w:eastAsia="en-GB"/>
                    </w:rPr>
                    <w:t xml:space="preserve">Black Any Other/ African / Caribbean </w:t>
                  </w:r>
                  <w:r>
                    <w:rPr>
                      <w:rFonts w:ascii="Arial" w:eastAsia="Times New Roman" w:hAnsi="Arial" w:cs="Arial"/>
                      <w:color w:val="000000"/>
                      <w:sz w:val="24"/>
                      <w:szCs w:val="24"/>
                      <w:lang w:eastAsia="en-GB"/>
                    </w:rPr>
                    <w:t xml:space="preserve">   </w:t>
                  </w:r>
                  <w:r w:rsidRPr="000C6A08">
                    <w:rPr>
                      <w:rFonts w:ascii="Arial" w:eastAsia="Times New Roman" w:hAnsi="Arial" w:cs="Arial"/>
                      <w:color w:val="000000"/>
                      <w:sz w:val="24"/>
                      <w:szCs w:val="24"/>
                      <w:lang w:eastAsia="en-GB"/>
                    </w:rPr>
                    <w:t>background</w:t>
                  </w:r>
                  <w:r>
                    <w:rPr>
                      <w:rFonts w:ascii="Arial" w:eastAsia="Times New Roman" w:hAnsi="Arial" w:cs="Arial"/>
                      <w:color w:val="000000"/>
                      <w:sz w:val="24"/>
                      <w:szCs w:val="24"/>
                      <w:lang w:eastAsia="en-GB"/>
                    </w:rPr>
                    <w:t xml:space="preserve">                                             </w:t>
                  </w:r>
                  <w:r w:rsidR="004D088E">
                    <w:rPr>
                      <w:rFonts w:ascii="Arial" w:eastAsia="Times New Roman" w:hAnsi="Arial" w:cs="Arial"/>
                      <w:color w:val="000000"/>
                      <w:sz w:val="24"/>
                      <w:szCs w:val="24"/>
                      <w:lang w:eastAsia="en-GB"/>
                    </w:rPr>
                    <w:t>0.1%</w:t>
                  </w:r>
                </w:p>
              </w:tc>
            </w:tr>
            <w:tr w:rsidR="000C6A08" w:rsidRPr="000C6A08" w14:paraId="0D4C2FC6" w14:textId="77777777" w:rsidTr="000C6A08">
              <w:trPr>
                <w:trHeight w:val="300"/>
              </w:trPr>
              <w:tc>
                <w:tcPr>
                  <w:tcW w:w="5340" w:type="dxa"/>
                  <w:tcBorders>
                    <w:top w:val="nil"/>
                    <w:left w:val="single" w:sz="4" w:space="0" w:color="auto"/>
                    <w:bottom w:val="nil"/>
                    <w:right w:val="single" w:sz="4" w:space="0" w:color="auto"/>
                  </w:tcBorders>
                  <w:shd w:val="clear" w:color="auto" w:fill="auto"/>
                  <w:noWrap/>
                  <w:vAlign w:val="bottom"/>
                  <w:hideMark/>
                </w:tcPr>
                <w:p w14:paraId="0DD3B179" w14:textId="376C443C" w:rsidR="000C6A08" w:rsidRPr="000C6A08" w:rsidRDefault="000C6A08" w:rsidP="000C6A08">
                  <w:pPr>
                    <w:spacing w:after="0" w:line="240" w:lineRule="auto"/>
                    <w:rPr>
                      <w:rFonts w:ascii="Arial" w:eastAsia="Times New Roman" w:hAnsi="Arial" w:cs="Arial"/>
                      <w:color w:val="000000"/>
                      <w:sz w:val="24"/>
                      <w:szCs w:val="24"/>
                      <w:lang w:eastAsia="en-GB"/>
                    </w:rPr>
                  </w:pPr>
                  <w:r w:rsidRPr="000C6A08">
                    <w:rPr>
                      <w:rFonts w:ascii="Arial" w:eastAsia="Times New Roman" w:hAnsi="Arial" w:cs="Arial"/>
                      <w:color w:val="000000"/>
                      <w:sz w:val="24"/>
                      <w:szCs w:val="24"/>
                      <w:lang w:eastAsia="en-GB"/>
                    </w:rPr>
                    <w:t>Black or Black British: African</w:t>
                  </w:r>
                  <w:r w:rsidR="004D088E">
                    <w:rPr>
                      <w:rFonts w:ascii="Arial" w:eastAsia="Times New Roman" w:hAnsi="Arial" w:cs="Arial"/>
                      <w:color w:val="000000"/>
                      <w:sz w:val="24"/>
                      <w:szCs w:val="24"/>
                      <w:lang w:eastAsia="en-GB"/>
                    </w:rPr>
                    <w:t xml:space="preserve">                 0.1%</w:t>
                  </w:r>
                </w:p>
              </w:tc>
            </w:tr>
            <w:tr w:rsidR="000C6A08" w:rsidRPr="000C6A08" w14:paraId="04CE2991" w14:textId="77777777" w:rsidTr="000C6A08">
              <w:trPr>
                <w:trHeight w:val="300"/>
              </w:trPr>
              <w:tc>
                <w:tcPr>
                  <w:tcW w:w="5340" w:type="dxa"/>
                  <w:tcBorders>
                    <w:top w:val="nil"/>
                    <w:left w:val="single" w:sz="4" w:space="0" w:color="auto"/>
                    <w:bottom w:val="nil"/>
                    <w:right w:val="single" w:sz="4" w:space="0" w:color="auto"/>
                  </w:tcBorders>
                  <w:shd w:val="clear" w:color="auto" w:fill="auto"/>
                  <w:noWrap/>
                  <w:vAlign w:val="bottom"/>
                  <w:hideMark/>
                </w:tcPr>
                <w:p w14:paraId="3ED176FA" w14:textId="20DA70EF" w:rsidR="000C6A08" w:rsidRPr="000C6A08" w:rsidRDefault="000C6A08" w:rsidP="000C6A08">
                  <w:pPr>
                    <w:spacing w:after="0" w:line="240" w:lineRule="auto"/>
                    <w:rPr>
                      <w:rFonts w:ascii="Arial" w:eastAsia="Times New Roman" w:hAnsi="Arial" w:cs="Arial"/>
                      <w:color w:val="000000"/>
                      <w:sz w:val="24"/>
                      <w:szCs w:val="24"/>
                      <w:lang w:eastAsia="en-GB"/>
                    </w:rPr>
                  </w:pPr>
                  <w:r w:rsidRPr="000C6A08">
                    <w:rPr>
                      <w:rFonts w:ascii="Arial" w:eastAsia="Times New Roman" w:hAnsi="Arial" w:cs="Arial"/>
                      <w:color w:val="000000"/>
                      <w:sz w:val="24"/>
                      <w:szCs w:val="24"/>
                      <w:lang w:eastAsia="en-GB"/>
                    </w:rPr>
                    <w:t>Black or Black British: Any Other</w:t>
                  </w:r>
                  <w:r w:rsidR="004D088E">
                    <w:rPr>
                      <w:rFonts w:ascii="Arial" w:eastAsia="Times New Roman" w:hAnsi="Arial" w:cs="Arial"/>
                      <w:color w:val="000000"/>
                      <w:sz w:val="24"/>
                      <w:szCs w:val="24"/>
                      <w:lang w:eastAsia="en-GB"/>
                    </w:rPr>
                    <w:t xml:space="preserve">             0%</w:t>
                  </w:r>
                </w:p>
              </w:tc>
            </w:tr>
            <w:tr w:rsidR="000C6A08" w:rsidRPr="000C6A08" w14:paraId="268CD401" w14:textId="77777777" w:rsidTr="000C6A08">
              <w:trPr>
                <w:trHeight w:val="300"/>
              </w:trPr>
              <w:tc>
                <w:tcPr>
                  <w:tcW w:w="5340" w:type="dxa"/>
                  <w:tcBorders>
                    <w:top w:val="nil"/>
                    <w:left w:val="single" w:sz="4" w:space="0" w:color="auto"/>
                    <w:bottom w:val="nil"/>
                    <w:right w:val="single" w:sz="4" w:space="0" w:color="auto"/>
                  </w:tcBorders>
                  <w:shd w:val="clear" w:color="auto" w:fill="auto"/>
                  <w:noWrap/>
                  <w:vAlign w:val="bottom"/>
                  <w:hideMark/>
                </w:tcPr>
                <w:p w14:paraId="741D63DC" w14:textId="1C8D9AD5" w:rsidR="000C6A08" w:rsidRPr="000C6A08" w:rsidRDefault="000C6A08" w:rsidP="000C6A08">
                  <w:pPr>
                    <w:spacing w:after="0" w:line="240" w:lineRule="auto"/>
                    <w:rPr>
                      <w:rFonts w:ascii="Arial" w:eastAsia="Times New Roman" w:hAnsi="Arial" w:cs="Arial"/>
                      <w:color w:val="000000"/>
                      <w:sz w:val="24"/>
                      <w:szCs w:val="24"/>
                      <w:lang w:eastAsia="en-GB"/>
                    </w:rPr>
                  </w:pPr>
                  <w:r w:rsidRPr="000C6A08">
                    <w:rPr>
                      <w:rFonts w:ascii="Arial" w:eastAsia="Times New Roman" w:hAnsi="Arial" w:cs="Arial"/>
                      <w:color w:val="000000"/>
                      <w:sz w:val="24"/>
                      <w:szCs w:val="24"/>
                      <w:lang w:eastAsia="en-GB"/>
                    </w:rPr>
                    <w:t>Gypsy, Romany, Irish Traveller</w:t>
                  </w:r>
                  <w:r w:rsidR="004D088E">
                    <w:rPr>
                      <w:rFonts w:ascii="Arial" w:eastAsia="Times New Roman" w:hAnsi="Arial" w:cs="Arial"/>
                      <w:color w:val="000000"/>
                      <w:sz w:val="24"/>
                      <w:szCs w:val="24"/>
                      <w:lang w:eastAsia="en-GB"/>
                    </w:rPr>
                    <w:t xml:space="preserve">                0.1%</w:t>
                  </w:r>
                </w:p>
              </w:tc>
            </w:tr>
            <w:tr w:rsidR="000C6A08" w:rsidRPr="000C6A08" w14:paraId="40581073" w14:textId="77777777" w:rsidTr="000C6A08">
              <w:trPr>
                <w:trHeight w:val="300"/>
              </w:trPr>
              <w:tc>
                <w:tcPr>
                  <w:tcW w:w="5340" w:type="dxa"/>
                  <w:tcBorders>
                    <w:top w:val="nil"/>
                    <w:left w:val="single" w:sz="4" w:space="0" w:color="auto"/>
                    <w:bottom w:val="nil"/>
                    <w:right w:val="single" w:sz="4" w:space="0" w:color="auto"/>
                  </w:tcBorders>
                  <w:shd w:val="clear" w:color="auto" w:fill="auto"/>
                  <w:noWrap/>
                  <w:vAlign w:val="bottom"/>
                  <w:hideMark/>
                </w:tcPr>
                <w:p w14:paraId="03ADDF31" w14:textId="64D651C4" w:rsidR="000C6A08" w:rsidRPr="000C6A08" w:rsidRDefault="000C6A08" w:rsidP="000C6A08">
                  <w:pPr>
                    <w:spacing w:after="0" w:line="240" w:lineRule="auto"/>
                    <w:rPr>
                      <w:rFonts w:ascii="Arial" w:eastAsia="Times New Roman" w:hAnsi="Arial" w:cs="Arial"/>
                      <w:color w:val="000000"/>
                      <w:sz w:val="24"/>
                      <w:szCs w:val="24"/>
                      <w:lang w:eastAsia="en-GB"/>
                    </w:rPr>
                  </w:pPr>
                  <w:r w:rsidRPr="000C6A08">
                    <w:rPr>
                      <w:rFonts w:ascii="Arial" w:eastAsia="Times New Roman" w:hAnsi="Arial" w:cs="Arial"/>
                      <w:color w:val="000000"/>
                      <w:sz w:val="24"/>
                      <w:szCs w:val="24"/>
                      <w:lang w:eastAsia="en-GB"/>
                    </w:rPr>
                    <w:t>Irish</w:t>
                  </w:r>
                  <w:r w:rsidR="004D088E">
                    <w:rPr>
                      <w:rFonts w:ascii="Arial" w:eastAsia="Times New Roman" w:hAnsi="Arial" w:cs="Arial"/>
                      <w:color w:val="000000"/>
                      <w:sz w:val="24"/>
                      <w:szCs w:val="24"/>
                      <w:lang w:eastAsia="en-GB"/>
                    </w:rPr>
                    <w:t xml:space="preserve">                                                           0.2%        </w:t>
                  </w:r>
                </w:p>
              </w:tc>
            </w:tr>
            <w:tr w:rsidR="000C6A08" w:rsidRPr="000C6A08" w14:paraId="65752C72" w14:textId="77777777" w:rsidTr="000C6A08">
              <w:trPr>
                <w:trHeight w:val="315"/>
              </w:trPr>
              <w:tc>
                <w:tcPr>
                  <w:tcW w:w="5340" w:type="dxa"/>
                  <w:tcBorders>
                    <w:top w:val="nil"/>
                    <w:left w:val="single" w:sz="4" w:space="0" w:color="auto"/>
                    <w:bottom w:val="nil"/>
                    <w:right w:val="single" w:sz="4" w:space="0" w:color="auto"/>
                  </w:tcBorders>
                  <w:shd w:val="clear" w:color="auto" w:fill="auto"/>
                  <w:noWrap/>
                  <w:vAlign w:val="bottom"/>
                  <w:hideMark/>
                </w:tcPr>
                <w:p w14:paraId="2F02B59E" w14:textId="77777777" w:rsidR="004D088E" w:rsidRDefault="000C6A08" w:rsidP="000C6A08">
                  <w:pPr>
                    <w:spacing w:after="0" w:line="240" w:lineRule="auto"/>
                    <w:rPr>
                      <w:rFonts w:ascii="Arial" w:eastAsia="Times New Roman" w:hAnsi="Arial" w:cs="Arial"/>
                      <w:color w:val="000000"/>
                      <w:sz w:val="24"/>
                      <w:szCs w:val="24"/>
                      <w:lang w:eastAsia="en-GB"/>
                    </w:rPr>
                  </w:pPr>
                  <w:r w:rsidRPr="000C6A08">
                    <w:rPr>
                      <w:rFonts w:ascii="Arial" w:eastAsia="Times New Roman" w:hAnsi="Arial" w:cs="Arial"/>
                      <w:color w:val="000000"/>
                      <w:sz w:val="24"/>
                      <w:szCs w:val="24"/>
                      <w:lang w:eastAsia="en-GB"/>
                    </w:rPr>
                    <w:t xml:space="preserve">Mixed: Any other / Multiple ethnic </w:t>
                  </w:r>
                </w:p>
                <w:p w14:paraId="0D7BE7B8" w14:textId="7702C212" w:rsidR="000C6A08" w:rsidRPr="000C6A08" w:rsidRDefault="004D088E" w:rsidP="000C6A08">
                  <w:pPr>
                    <w:spacing w:after="0" w:line="240" w:lineRule="auto"/>
                    <w:rPr>
                      <w:rFonts w:ascii="Arial" w:eastAsia="Times New Roman" w:hAnsi="Arial" w:cs="Arial"/>
                      <w:color w:val="000000"/>
                      <w:sz w:val="24"/>
                      <w:szCs w:val="24"/>
                      <w:lang w:eastAsia="en-GB"/>
                    </w:rPr>
                  </w:pPr>
                  <w:r w:rsidRPr="000C6A08">
                    <w:rPr>
                      <w:rFonts w:ascii="Arial" w:eastAsia="Times New Roman" w:hAnsi="Arial" w:cs="Arial"/>
                      <w:color w:val="000000"/>
                      <w:sz w:val="24"/>
                      <w:szCs w:val="24"/>
                      <w:lang w:eastAsia="en-GB"/>
                    </w:rPr>
                    <w:t>B</w:t>
                  </w:r>
                  <w:r w:rsidR="000C6A08" w:rsidRPr="000C6A08">
                    <w:rPr>
                      <w:rFonts w:ascii="Arial" w:eastAsia="Times New Roman" w:hAnsi="Arial" w:cs="Arial"/>
                      <w:color w:val="000000"/>
                      <w:sz w:val="24"/>
                      <w:szCs w:val="24"/>
                      <w:lang w:eastAsia="en-GB"/>
                    </w:rPr>
                    <w:t>ackground</w:t>
                  </w:r>
                  <w:r>
                    <w:rPr>
                      <w:rFonts w:ascii="Arial" w:eastAsia="Times New Roman" w:hAnsi="Arial" w:cs="Arial"/>
                      <w:color w:val="000000"/>
                      <w:sz w:val="24"/>
                      <w:szCs w:val="24"/>
                      <w:lang w:eastAsia="en-GB"/>
                    </w:rPr>
                    <w:t xml:space="preserve">                                                0.1%</w:t>
                  </w:r>
                </w:p>
              </w:tc>
            </w:tr>
            <w:tr w:rsidR="000C6A08" w:rsidRPr="000C6A08" w14:paraId="6A8EED5C" w14:textId="77777777" w:rsidTr="000C6A08">
              <w:trPr>
                <w:trHeight w:val="315"/>
              </w:trPr>
              <w:tc>
                <w:tcPr>
                  <w:tcW w:w="5340" w:type="dxa"/>
                  <w:tcBorders>
                    <w:top w:val="nil"/>
                    <w:left w:val="single" w:sz="4" w:space="0" w:color="auto"/>
                    <w:bottom w:val="nil"/>
                    <w:right w:val="single" w:sz="4" w:space="0" w:color="auto"/>
                  </w:tcBorders>
                  <w:shd w:val="clear" w:color="auto" w:fill="auto"/>
                  <w:noWrap/>
                  <w:vAlign w:val="bottom"/>
                  <w:hideMark/>
                </w:tcPr>
                <w:p w14:paraId="5B3710DE" w14:textId="1F117B74" w:rsidR="000C6A08" w:rsidRPr="000C6A08" w:rsidRDefault="000C6A08" w:rsidP="000C6A08">
                  <w:pPr>
                    <w:spacing w:after="0" w:line="240" w:lineRule="auto"/>
                    <w:rPr>
                      <w:rFonts w:ascii="Arial" w:eastAsia="Times New Roman" w:hAnsi="Arial" w:cs="Arial"/>
                      <w:color w:val="000000"/>
                      <w:sz w:val="24"/>
                      <w:szCs w:val="24"/>
                      <w:lang w:eastAsia="en-GB"/>
                    </w:rPr>
                  </w:pPr>
                  <w:r w:rsidRPr="000C6A08">
                    <w:rPr>
                      <w:rFonts w:ascii="Arial" w:eastAsia="Times New Roman" w:hAnsi="Arial" w:cs="Arial"/>
                      <w:color w:val="000000"/>
                      <w:sz w:val="24"/>
                      <w:szCs w:val="24"/>
                      <w:lang w:eastAsia="en-GB"/>
                    </w:rPr>
                    <w:t>Mixed: White and Asian</w:t>
                  </w:r>
                  <w:r w:rsidR="004D088E">
                    <w:rPr>
                      <w:rFonts w:ascii="Arial" w:eastAsia="Times New Roman" w:hAnsi="Arial" w:cs="Arial"/>
                      <w:color w:val="000000"/>
                      <w:sz w:val="24"/>
                      <w:szCs w:val="24"/>
                      <w:lang w:eastAsia="en-GB"/>
                    </w:rPr>
                    <w:t xml:space="preserve">                              0.1%               </w:t>
                  </w:r>
                </w:p>
              </w:tc>
            </w:tr>
            <w:tr w:rsidR="000C6A08" w:rsidRPr="000C6A08" w14:paraId="7042E1A8" w14:textId="77777777" w:rsidTr="000C6A08">
              <w:trPr>
                <w:trHeight w:val="300"/>
              </w:trPr>
              <w:tc>
                <w:tcPr>
                  <w:tcW w:w="5340" w:type="dxa"/>
                  <w:tcBorders>
                    <w:top w:val="nil"/>
                    <w:left w:val="single" w:sz="4" w:space="0" w:color="auto"/>
                    <w:bottom w:val="nil"/>
                    <w:right w:val="single" w:sz="4" w:space="0" w:color="auto"/>
                  </w:tcBorders>
                  <w:shd w:val="clear" w:color="auto" w:fill="auto"/>
                  <w:noWrap/>
                  <w:vAlign w:val="bottom"/>
                  <w:hideMark/>
                </w:tcPr>
                <w:p w14:paraId="0834E507" w14:textId="3E5D7980" w:rsidR="000C6A08" w:rsidRPr="000C6A08" w:rsidRDefault="000C6A08" w:rsidP="000C6A08">
                  <w:pPr>
                    <w:spacing w:after="0" w:line="240" w:lineRule="auto"/>
                    <w:rPr>
                      <w:rFonts w:ascii="Arial" w:eastAsia="Times New Roman" w:hAnsi="Arial" w:cs="Arial"/>
                      <w:color w:val="000000"/>
                      <w:sz w:val="24"/>
                      <w:szCs w:val="24"/>
                      <w:lang w:eastAsia="en-GB"/>
                    </w:rPr>
                  </w:pPr>
                  <w:r w:rsidRPr="000C6A08">
                    <w:rPr>
                      <w:rFonts w:ascii="Arial" w:eastAsia="Times New Roman" w:hAnsi="Arial" w:cs="Arial"/>
                      <w:color w:val="000000"/>
                      <w:sz w:val="24"/>
                      <w:szCs w:val="24"/>
                      <w:lang w:eastAsia="en-GB"/>
                    </w:rPr>
                    <w:t>Mixed: White and Black African</w:t>
                  </w:r>
                  <w:r w:rsidR="004D088E">
                    <w:rPr>
                      <w:rFonts w:ascii="Arial" w:eastAsia="Times New Roman" w:hAnsi="Arial" w:cs="Arial"/>
                      <w:color w:val="000000"/>
                      <w:sz w:val="24"/>
                      <w:szCs w:val="24"/>
                      <w:lang w:eastAsia="en-GB"/>
                    </w:rPr>
                    <w:t xml:space="preserve">                   0%</w:t>
                  </w:r>
                </w:p>
              </w:tc>
            </w:tr>
            <w:tr w:rsidR="000C6A08" w:rsidRPr="000C6A08" w14:paraId="03ACAF4B" w14:textId="77777777" w:rsidTr="000C6A08">
              <w:trPr>
                <w:trHeight w:val="300"/>
              </w:trPr>
              <w:tc>
                <w:tcPr>
                  <w:tcW w:w="5340" w:type="dxa"/>
                  <w:tcBorders>
                    <w:top w:val="nil"/>
                    <w:left w:val="single" w:sz="4" w:space="0" w:color="auto"/>
                    <w:bottom w:val="nil"/>
                    <w:right w:val="single" w:sz="4" w:space="0" w:color="auto"/>
                  </w:tcBorders>
                  <w:shd w:val="clear" w:color="auto" w:fill="auto"/>
                  <w:noWrap/>
                  <w:vAlign w:val="bottom"/>
                  <w:hideMark/>
                </w:tcPr>
                <w:p w14:paraId="50D7D900" w14:textId="7112A2AD" w:rsidR="000C6A08" w:rsidRPr="000C6A08" w:rsidRDefault="000C6A08" w:rsidP="004D088E">
                  <w:pPr>
                    <w:spacing w:after="0" w:line="240" w:lineRule="auto"/>
                    <w:rPr>
                      <w:rFonts w:ascii="Arial" w:eastAsia="Times New Roman" w:hAnsi="Arial" w:cs="Arial"/>
                      <w:color w:val="000000"/>
                      <w:sz w:val="24"/>
                      <w:szCs w:val="24"/>
                      <w:lang w:eastAsia="en-GB"/>
                    </w:rPr>
                  </w:pPr>
                  <w:r w:rsidRPr="000C6A08">
                    <w:rPr>
                      <w:rFonts w:ascii="Arial" w:eastAsia="Times New Roman" w:hAnsi="Arial" w:cs="Arial"/>
                      <w:color w:val="000000"/>
                      <w:sz w:val="24"/>
                      <w:szCs w:val="24"/>
                      <w:lang w:eastAsia="en-GB"/>
                    </w:rPr>
                    <w:t>Mixed: White and Black Caribbean</w:t>
                  </w:r>
                  <w:r w:rsidR="004D088E">
                    <w:rPr>
                      <w:rFonts w:ascii="Arial" w:eastAsia="Times New Roman" w:hAnsi="Arial" w:cs="Arial"/>
                      <w:color w:val="000000"/>
                      <w:sz w:val="24"/>
                      <w:szCs w:val="24"/>
                      <w:lang w:eastAsia="en-GB"/>
                    </w:rPr>
                    <w:t xml:space="preserve">            0.2%</w:t>
                  </w:r>
                </w:p>
              </w:tc>
            </w:tr>
            <w:tr w:rsidR="000C6A08" w:rsidRPr="000C6A08" w14:paraId="708E0A06" w14:textId="77777777" w:rsidTr="000C6A08">
              <w:trPr>
                <w:trHeight w:val="300"/>
              </w:trPr>
              <w:tc>
                <w:tcPr>
                  <w:tcW w:w="5340" w:type="dxa"/>
                  <w:tcBorders>
                    <w:top w:val="nil"/>
                    <w:left w:val="single" w:sz="4" w:space="0" w:color="auto"/>
                    <w:bottom w:val="nil"/>
                    <w:right w:val="single" w:sz="4" w:space="0" w:color="auto"/>
                  </w:tcBorders>
                  <w:shd w:val="clear" w:color="auto" w:fill="auto"/>
                  <w:noWrap/>
                  <w:vAlign w:val="bottom"/>
                  <w:hideMark/>
                </w:tcPr>
                <w:p w14:paraId="12CD7F01" w14:textId="07AAD1DD" w:rsidR="000C6A08" w:rsidRPr="000C6A08" w:rsidRDefault="000C6A08" w:rsidP="000C6A08">
                  <w:pPr>
                    <w:spacing w:after="0" w:line="240" w:lineRule="auto"/>
                    <w:rPr>
                      <w:rFonts w:ascii="Arial" w:eastAsia="Times New Roman" w:hAnsi="Arial" w:cs="Arial"/>
                      <w:color w:val="000000"/>
                      <w:sz w:val="24"/>
                      <w:szCs w:val="24"/>
                      <w:lang w:eastAsia="en-GB"/>
                    </w:rPr>
                  </w:pPr>
                  <w:r w:rsidRPr="000C6A08">
                    <w:rPr>
                      <w:rFonts w:ascii="Arial" w:eastAsia="Times New Roman" w:hAnsi="Arial" w:cs="Arial"/>
                      <w:color w:val="000000"/>
                      <w:sz w:val="24"/>
                      <w:szCs w:val="24"/>
                      <w:lang w:eastAsia="en-GB"/>
                    </w:rPr>
                    <w:t>Not known</w:t>
                  </w:r>
                  <w:r w:rsidR="004D088E">
                    <w:rPr>
                      <w:rFonts w:ascii="Arial" w:eastAsia="Times New Roman" w:hAnsi="Arial" w:cs="Arial"/>
                      <w:color w:val="000000"/>
                      <w:sz w:val="24"/>
                      <w:szCs w:val="24"/>
                      <w:lang w:eastAsia="en-GB"/>
                    </w:rPr>
                    <w:t xml:space="preserve">                                                   0%</w:t>
                  </w:r>
                </w:p>
              </w:tc>
            </w:tr>
            <w:tr w:rsidR="000C6A08" w:rsidRPr="000C6A08" w14:paraId="30CC9997" w14:textId="77777777" w:rsidTr="000C6A08">
              <w:trPr>
                <w:trHeight w:val="300"/>
              </w:trPr>
              <w:tc>
                <w:tcPr>
                  <w:tcW w:w="5340" w:type="dxa"/>
                  <w:tcBorders>
                    <w:top w:val="nil"/>
                    <w:left w:val="single" w:sz="4" w:space="0" w:color="auto"/>
                    <w:bottom w:val="nil"/>
                    <w:right w:val="single" w:sz="4" w:space="0" w:color="auto"/>
                  </w:tcBorders>
                  <w:shd w:val="clear" w:color="auto" w:fill="auto"/>
                  <w:noWrap/>
                  <w:vAlign w:val="bottom"/>
                  <w:hideMark/>
                </w:tcPr>
                <w:p w14:paraId="14237F05" w14:textId="3DE6A4A0" w:rsidR="000C6A08" w:rsidRPr="000C6A08" w:rsidRDefault="000C6A08" w:rsidP="000C6A08">
                  <w:pPr>
                    <w:spacing w:after="0" w:line="240" w:lineRule="auto"/>
                    <w:rPr>
                      <w:rFonts w:ascii="Arial" w:eastAsia="Times New Roman" w:hAnsi="Arial" w:cs="Arial"/>
                      <w:color w:val="000000"/>
                      <w:sz w:val="24"/>
                      <w:szCs w:val="24"/>
                      <w:lang w:eastAsia="en-GB"/>
                    </w:rPr>
                  </w:pPr>
                  <w:r w:rsidRPr="000C6A08">
                    <w:rPr>
                      <w:rFonts w:ascii="Arial" w:eastAsia="Times New Roman" w:hAnsi="Arial" w:cs="Arial"/>
                      <w:color w:val="000000"/>
                      <w:sz w:val="24"/>
                      <w:szCs w:val="24"/>
                      <w:lang w:eastAsia="en-GB"/>
                    </w:rPr>
                    <w:t>Not stated</w:t>
                  </w:r>
                  <w:r w:rsidR="004D088E">
                    <w:rPr>
                      <w:rFonts w:ascii="Arial" w:eastAsia="Times New Roman" w:hAnsi="Arial" w:cs="Arial"/>
                      <w:color w:val="000000"/>
                      <w:sz w:val="24"/>
                      <w:szCs w:val="24"/>
                      <w:lang w:eastAsia="en-GB"/>
                    </w:rPr>
                    <w:t xml:space="preserve">                                                   0.2%</w:t>
                  </w:r>
                </w:p>
              </w:tc>
            </w:tr>
            <w:tr w:rsidR="000C6A08" w:rsidRPr="000C6A08" w14:paraId="3E7B1FF3" w14:textId="77777777" w:rsidTr="000C6A08">
              <w:trPr>
                <w:trHeight w:val="300"/>
              </w:trPr>
              <w:tc>
                <w:tcPr>
                  <w:tcW w:w="5340" w:type="dxa"/>
                  <w:tcBorders>
                    <w:top w:val="nil"/>
                    <w:left w:val="single" w:sz="4" w:space="0" w:color="auto"/>
                    <w:bottom w:val="nil"/>
                    <w:right w:val="single" w:sz="4" w:space="0" w:color="auto"/>
                  </w:tcBorders>
                  <w:shd w:val="clear" w:color="auto" w:fill="auto"/>
                  <w:noWrap/>
                  <w:vAlign w:val="bottom"/>
                  <w:hideMark/>
                </w:tcPr>
                <w:p w14:paraId="342D073B" w14:textId="49A6EBAD" w:rsidR="000C6A08" w:rsidRPr="000C6A08" w:rsidRDefault="000C6A08" w:rsidP="000C6A08">
                  <w:pPr>
                    <w:spacing w:after="0" w:line="240" w:lineRule="auto"/>
                    <w:rPr>
                      <w:rFonts w:ascii="Arial" w:eastAsia="Times New Roman" w:hAnsi="Arial" w:cs="Arial"/>
                      <w:color w:val="000000"/>
                      <w:sz w:val="24"/>
                      <w:szCs w:val="24"/>
                      <w:lang w:eastAsia="en-GB"/>
                    </w:rPr>
                  </w:pPr>
                  <w:r w:rsidRPr="000C6A08">
                    <w:rPr>
                      <w:rFonts w:ascii="Arial" w:eastAsia="Times New Roman" w:hAnsi="Arial" w:cs="Arial"/>
                      <w:color w:val="000000"/>
                      <w:sz w:val="24"/>
                      <w:szCs w:val="24"/>
                      <w:lang w:eastAsia="en-GB"/>
                    </w:rPr>
                    <w:t>Other Ethnic Group Arab</w:t>
                  </w:r>
                  <w:r w:rsidR="004D088E">
                    <w:rPr>
                      <w:rFonts w:ascii="Arial" w:eastAsia="Times New Roman" w:hAnsi="Arial" w:cs="Arial"/>
                      <w:color w:val="000000"/>
                      <w:sz w:val="24"/>
                      <w:szCs w:val="24"/>
                      <w:lang w:eastAsia="en-GB"/>
                    </w:rPr>
                    <w:t xml:space="preserve">                            0.2%</w:t>
                  </w:r>
                </w:p>
              </w:tc>
            </w:tr>
            <w:tr w:rsidR="000C6A08" w:rsidRPr="000C6A08" w14:paraId="6258332A" w14:textId="77777777" w:rsidTr="000C6A08">
              <w:trPr>
                <w:trHeight w:val="315"/>
              </w:trPr>
              <w:tc>
                <w:tcPr>
                  <w:tcW w:w="5340" w:type="dxa"/>
                  <w:tcBorders>
                    <w:top w:val="nil"/>
                    <w:left w:val="single" w:sz="4" w:space="0" w:color="auto"/>
                    <w:bottom w:val="nil"/>
                    <w:right w:val="single" w:sz="4" w:space="0" w:color="auto"/>
                  </w:tcBorders>
                  <w:shd w:val="clear" w:color="auto" w:fill="auto"/>
                  <w:noWrap/>
                  <w:vAlign w:val="bottom"/>
                  <w:hideMark/>
                </w:tcPr>
                <w:p w14:paraId="14858BFD" w14:textId="00BA5670" w:rsidR="000C6A08" w:rsidRPr="000C6A08" w:rsidRDefault="000C6A08" w:rsidP="004D088E">
                  <w:pPr>
                    <w:spacing w:after="0" w:line="240" w:lineRule="auto"/>
                    <w:rPr>
                      <w:rFonts w:ascii="Arial" w:eastAsia="Times New Roman" w:hAnsi="Arial" w:cs="Arial"/>
                      <w:color w:val="000000"/>
                      <w:sz w:val="24"/>
                      <w:szCs w:val="24"/>
                      <w:lang w:eastAsia="en-GB"/>
                    </w:rPr>
                  </w:pPr>
                  <w:r w:rsidRPr="000C6A08">
                    <w:rPr>
                      <w:rFonts w:ascii="Arial" w:eastAsia="Times New Roman" w:hAnsi="Arial" w:cs="Arial"/>
                      <w:color w:val="000000"/>
                      <w:sz w:val="24"/>
                      <w:szCs w:val="24"/>
                      <w:lang w:eastAsia="en-GB"/>
                    </w:rPr>
                    <w:t>White British</w:t>
                  </w:r>
                  <w:r w:rsidR="004D088E">
                    <w:rPr>
                      <w:rFonts w:ascii="Arial" w:eastAsia="Times New Roman" w:hAnsi="Arial" w:cs="Arial"/>
                      <w:color w:val="000000"/>
                      <w:sz w:val="24"/>
                      <w:szCs w:val="24"/>
                      <w:lang w:eastAsia="en-GB"/>
                    </w:rPr>
                    <w:t xml:space="preserve">                                              44.1%</w:t>
                  </w:r>
                </w:p>
              </w:tc>
            </w:tr>
            <w:tr w:rsidR="000C6A08" w:rsidRPr="000C6A08" w14:paraId="2A72AC5E" w14:textId="77777777" w:rsidTr="000C6A08">
              <w:trPr>
                <w:trHeight w:val="300"/>
              </w:trPr>
              <w:tc>
                <w:tcPr>
                  <w:tcW w:w="5340" w:type="dxa"/>
                  <w:tcBorders>
                    <w:top w:val="nil"/>
                    <w:left w:val="single" w:sz="4" w:space="0" w:color="auto"/>
                    <w:bottom w:val="nil"/>
                    <w:right w:val="single" w:sz="4" w:space="0" w:color="auto"/>
                  </w:tcBorders>
                  <w:shd w:val="clear" w:color="auto" w:fill="auto"/>
                  <w:noWrap/>
                  <w:vAlign w:val="bottom"/>
                  <w:hideMark/>
                </w:tcPr>
                <w:p w14:paraId="6CAFAC52" w14:textId="0BD2131C" w:rsidR="000C6A08" w:rsidRPr="000C6A08" w:rsidRDefault="000C6A08" w:rsidP="000C6A08">
                  <w:pPr>
                    <w:spacing w:after="0" w:line="240" w:lineRule="auto"/>
                    <w:rPr>
                      <w:rFonts w:ascii="Arial" w:eastAsia="Times New Roman" w:hAnsi="Arial" w:cs="Arial"/>
                      <w:color w:val="000000"/>
                      <w:sz w:val="24"/>
                      <w:szCs w:val="24"/>
                      <w:lang w:eastAsia="en-GB"/>
                    </w:rPr>
                  </w:pPr>
                  <w:r w:rsidRPr="000C6A08">
                    <w:rPr>
                      <w:rFonts w:ascii="Arial" w:eastAsia="Times New Roman" w:hAnsi="Arial" w:cs="Arial"/>
                      <w:color w:val="000000"/>
                      <w:sz w:val="24"/>
                      <w:szCs w:val="24"/>
                      <w:lang w:eastAsia="en-GB"/>
                    </w:rPr>
                    <w:t>White Cornish</w:t>
                  </w:r>
                  <w:r w:rsidR="004D088E">
                    <w:rPr>
                      <w:rFonts w:ascii="Arial" w:eastAsia="Times New Roman" w:hAnsi="Arial" w:cs="Arial"/>
                      <w:color w:val="000000"/>
                      <w:sz w:val="24"/>
                      <w:szCs w:val="24"/>
                      <w:lang w:eastAsia="en-GB"/>
                    </w:rPr>
                    <w:t xml:space="preserve">                                             0%</w:t>
                  </w:r>
                </w:p>
              </w:tc>
            </w:tr>
            <w:tr w:rsidR="000C6A08" w:rsidRPr="000C6A08" w14:paraId="4291F091" w14:textId="77777777" w:rsidTr="000C6A08">
              <w:trPr>
                <w:trHeight w:val="300"/>
              </w:trPr>
              <w:tc>
                <w:tcPr>
                  <w:tcW w:w="5340" w:type="dxa"/>
                  <w:tcBorders>
                    <w:top w:val="nil"/>
                    <w:left w:val="single" w:sz="4" w:space="0" w:color="auto"/>
                    <w:bottom w:val="nil"/>
                    <w:right w:val="single" w:sz="4" w:space="0" w:color="auto"/>
                  </w:tcBorders>
                  <w:shd w:val="clear" w:color="auto" w:fill="auto"/>
                  <w:noWrap/>
                  <w:vAlign w:val="bottom"/>
                  <w:hideMark/>
                </w:tcPr>
                <w:p w14:paraId="0C4B5F41" w14:textId="518ED7A9" w:rsidR="000C6A08" w:rsidRPr="000C6A08" w:rsidRDefault="000C6A08" w:rsidP="000C6A08">
                  <w:pPr>
                    <w:spacing w:after="0" w:line="240" w:lineRule="auto"/>
                    <w:rPr>
                      <w:rFonts w:ascii="Arial" w:eastAsia="Times New Roman" w:hAnsi="Arial" w:cs="Arial"/>
                      <w:color w:val="000000"/>
                      <w:sz w:val="24"/>
                      <w:szCs w:val="24"/>
                      <w:lang w:eastAsia="en-GB"/>
                    </w:rPr>
                  </w:pPr>
                  <w:r w:rsidRPr="000C6A08">
                    <w:rPr>
                      <w:rFonts w:ascii="Arial" w:eastAsia="Times New Roman" w:hAnsi="Arial" w:cs="Arial"/>
                      <w:color w:val="000000"/>
                      <w:sz w:val="24"/>
                      <w:szCs w:val="24"/>
                      <w:lang w:eastAsia="en-GB"/>
                    </w:rPr>
                    <w:t>White English</w:t>
                  </w:r>
                  <w:r w:rsidR="004D088E">
                    <w:rPr>
                      <w:rFonts w:ascii="Arial" w:eastAsia="Times New Roman" w:hAnsi="Arial" w:cs="Arial"/>
                      <w:color w:val="000000"/>
                      <w:sz w:val="24"/>
                      <w:szCs w:val="24"/>
                      <w:lang w:eastAsia="en-GB"/>
                    </w:rPr>
                    <w:t xml:space="preserve">                                             2.3%</w:t>
                  </w:r>
                </w:p>
              </w:tc>
            </w:tr>
            <w:tr w:rsidR="000C6A08" w:rsidRPr="000C6A08" w14:paraId="2CDDBD13" w14:textId="77777777" w:rsidTr="000C6A08">
              <w:trPr>
                <w:trHeight w:val="300"/>
              </w:trPr>
              <w:tc>
                <w:tcPr>
                  <w:tcW w:w="5340" w:type="dxa"/>
                  <w:tcBorders>
                    <w:top w:val="nil"/>
                    <w:left w:val="single" w:sz="4" w:space="0" w:color="auto"/>
                    <w:bottom w:val="nil"/>
                    <w:right w:val="single" w:sz="4" w:space="0" w:color="auto"/>
                  </w:tcBorders>
                  <w:shd w:val="clear" w:color="auto" w:fill="auto"/>
                  <w:noWrap/>
                  <w:vAlign w:val="bottom"/>
                  <w:hideMark/>
                </w:tcPr>
                <w:p w14:paraId="73C6CE1A" w14:textId="70FF7B21" w:rsidR="000C6A08" w:rsidRPr="000C6A08" w:rsidRDefault="000C6A08" w:rsidP="000C6A08">
                  <w:pPr>
                    <w:spacing w:after="0" w:line="240" w:lineRule="auto"/>
                    <w:rPr>
                      <w:rFonts w:ascii="Arial" w:eastAsia="Times New Roman" w:hAnsi="Arial" w:cs="Arial"/>
                      <w:color w:val="000000"/>
                      <w:sz w:val="24"/>
                      <w:szCs w:val="24"/>
                      <w:lang w:eastAsia="en-GB"/>
                    </w:rPr>
                  </w:pPr>
                  <w:r w:rsidRPr="000C6A08">
                    <w:rPr>
                      <w:rFonts w:ascii="Arial" w:eastAsia="Times New Roman" w:hAnsi="Arial" w:cs="Arial"/>
                      <w:color w:val="000000"/>
                      <w:sz w:val="24"/>
                      <w:szCs w:val="24"/>
                      <w:lang w:eastAsia="en-GB"/>
                    </w:rPr>
                    <w:t>White Northern Irish</w:t>
                  </w:r>
                  <w:r w:rsidR="004D088E">
                    <w:rPr>
                      <w:rFonts w:ascii="Arial" w:eastAsia="Times New Roman" w:hAnsi="Arial" w:cs="Arial"/>
                      <w:color w:val="000000"/>
                      <w:sz w:val="24"/>
                      <w:szCs w:val="24"/>
                      <w:lang w:eastAsia="en-GB"/>
                    </w:rPr>
                    <w:t xml:space="preserve">                                   0%</w:t>
                  </w:r>
                </w:p>
              </w:tc>
            </w:tr>
            <w:tr w:rsidR="000C6A08" w:rsidRPr="000C6A08" w14:paraId="31900BE0" w14:textId="77777777" w:rsidTr="000C6A08">
              <w:trPr>
                <w:trHeight w:val="300"/>
              </w:trPr>
              <w:tc>
                <w:tcPr>
                  <w:tcW w:w="5340" w:type="dxa"/>
                  <w:tcBorders>
                    <w:top w:val="nil"/>
                    <w:left w:val="single" w:sz="4" w:space="0" w:color="auto"/>
                    <w:bottom w:val="nil"/>
                    <w:right w:val="single" w:sz="4" w:space="0" w:color="auto"/>
                  </w:tcBorders>
                  <w:shd w:val="clear" w:color="auto" w:fill="auto"/>
                  <w:noWrap/>
                  <w:vAlign w:val="bottom"/>
                  <w:hideMark/>
                </w:tcPr>
                <w:p w14:paraId="51AB3EAB" w14:textId="6508A8C9" w:rsidR="000C6A08" w:rsidRPr="000C6A08" w:rsidRDefault="000C6A08" w:rsidP="000C6A08">
                  <w:pPr>
                    <w:spacing w:after="0" w:line="240" w:lineRule="auto"/>
                    <w:rPr>
                      <w:rFonts w:ascii="Arial" w:eastAsia="Times New Roman" w:hAnsi="Arial" w:cs="Arial"/>
                      <w:color w:val="000000"/>
                      <w:sz w:val="24"/>
                      <w:szCs w:val="24"/>
                      <w:lang w:eastAsia="en-GB"/>
                    </w:rPr>
                  </w:pPr>
                  <w:r w:rsidRPr="000C6A08">
                    <w:rPr>
                      <w:rFonts w:ascii="Arial" w:eastAsia="Times New Roman" w:hAnsi="Arial" w:cs="Arial"/>
                      <w:color w:val="000000"/>
                      <w:sz w:val="24"/>
                      <w:szCs w:val="24"/>
                      <w:lang w:eastAsia="en-GB"/>
                    </w:rPr>
                    <w:t>White Scottish</w:t>
                  </w:r>
                  <w:r w:rsidR="004D088E">
                    <w:rPr>
                      <w:rFonts w:ascii="Arial" w:eastAsia="Times New Roman" w:hAnsi="Arial" w:cs="Arial"/>
                      <w:color w:val="000000"/>
                      <w:sz w:val="24"/>
                      <w:szCs w:val="24"/>
                      <w:lang w:eastAsia="en-GB"/>
                    </w:rPr>
                    <w:t xml:space="preserve">                                            0.2%</w:t>
                  </w:r>
                </w:p>
              </w:tc>
            </w:tr>
            <w:tr w:rsidR="000C6A08" w:rsidRPr="000C6A08" w14:paraId="5422E7A3" w14:textId="77777777" w:rsidTr="000C6A08">
              <w:trPr>
                <w:trHeight w:val="300"/>
              </w:trPr>
              <w:tc>
                <w:tcPr>
                  <w:tcW w:w="5340" w:type="dxa"/>
                  <w:tcBorders>
                    <w:top w:val="nil"/>
                    <w:left w:val="single" w:sz="4" w:space="0" w:color="auto"/>
                    <w:bottom w:val="nil"/>
                    <w:right w:val="single" w:sz="4" w:space="0" w:color="auto"/>
                  </w:tcBorders>
                  <w:shd w:val="clear" w:color="auto" w:fill="auto"/>
                  <w:noWrap/>
                  <w:vAlign w:val="bottom"/>
                  <w:hideMark/>
                </w:tcPr>
                <w:p w14:paraId="7E245D79" w14:textId="15894820" w:rsidR="006A6359" w:rsidRPr="000C6A08" w:rsidRDefault="000C6A08" w:rsidP="000C6A08">
                  <w:pPr>
                    <w:spacing w:after="0" w:line="240" w:lineRule="auto"/>
                    <w:rPr>
                      <w:rFonts w:ascii="Arial" w:eastAsia="Times New Roman" w:hAnsi="Arial" w:cs="Arial"/>
                      <w:color w:val="000000"/>
                      <w:sz w:val="24"/>
                      <w:szCs w:val="24"/>
                      <w:lang w:eastAsia="en-GB"/>
                    </w:rPr>
                  </w:pPr>
                  <w:r w:rsidRPr="000C6A08">
                    <w:rPr>
                      <w:rFonts w:ascii="Arial" w:eastAsia="Times New Roman" w:hAnsi="Arial" w:cs="Arial"/>
                      <w:color w:val="000000"/>
                      <w:sz w:val="24"/>
                      <w:szCs w:val="24"/>
                      <w:lang w:eastAsia="en-GB"/>
                    </w:rPr>
                    <w:t>White Welsh</w:t>
                  </w:r>
                  <w:r w:rsidR="004D088E">
                    <w:rPr>
                      <w:rFonts w:ascii="Arial" w:eastAsia="Times New Roman" w:hAnsi="Arial" w:cs="Arial"/>
                      <w:color w:val="000000"/>
                      <w:sz w:val="24"/>
                      <w:szCs w:val="24"/>
                      <w:lang w:eastAsia="en-GB"/>
                    </w:rPr>
                    <w:t xml:space="preserve">                                           </w:t>
                  </w:r>
                  <w:r w:rsidR="006A6359">
                    <w:rPr>
                      <w:rFonts w:ascii="Arial" w:eastAsia="Times New Roman" w:hAnsi="Arial" w:cs="Arial"/>
                      <w:color w:val="000000"/>
                      <w:sz w:val="24"/>
                      <w:szCs w:val="24"/>
                      <w:lang w:eastAsia="en-GB"/>
                    </w:rPr>
                    <w:t xml:space="preserve"> </w:t>
                  </w:r>
                  <w:r w:rsidR="004D088E">
                    <w:rPr>
                      <w:rFonts w:ascii="Arial" w:eastAsia="Times New Roman" w:hAnsi="Arial" w:cs="Arial"/>
                      <w:color w:val="000000"/>
                      <w:sz w:val="24"/>
                      <w:szCs w:val="24"/>
                      <w:lang w:eastAsia="en-GB"/>
                    </w:rPr>
                    <w:t>49.2%</w:t>
                  </w:r>
                </w:p>
              </w:tc>
            </w:tr>
          </w:tbl>
          <w:p w14:paraId="1FCBC829" w14:textId="77777777" w:rsidR="000C6A08" w:rsidRPr="00C35A84" w:rsidRDefault="000C6A08" w:rsidP="00C35A84">
            <w:pPr>
              <w:autoSpaceDE w:val="0"/>
              <w:autoSpaceDN w:val="0"/>
              <w:adjustRightInd w:val="0"/>
              <w:jc w:val="both"/>
              <w:rPr>
                <w:rFonts w:ascii="Arial" w:hAnsi="Arial" w:cs="Arial"/>
                <w:sz w:val="24"/>
                <w:szCs w:val="24"/>
              </w:rPr>
            </w:pPr>
          </w:p>
          <w:p w14:paraId="7B71F2BD" w14:textId="77777777" w:rsidR="00C35A84" w:rsidRPr="00C35A84" w:rsidRDefault="00C35A84" w:rsidP="00C35A84">
            <w:pPr>
              <w:autoSpaceDE w:val="0"/>
              <w:autoSpaceDN w:val="0"/>
              <w:adjustRightInd w:val="0"/>
              <w:jc w:val="both"/>
              <w:rPr>
                <w:rFonts w:ascii="Arial" w:hAnsi="Arial" w:cs="Arial"/>
                <w:sz w:val="24"/>
                <w:szCs w:val="24"/>
              </w:rPr>
            </w:pPr>
          </w:p>
          <w:p w14:paraId="77474F38" w14:textId="2C609B5A" w:rsidR="0049172D" w:rsidRPr="007B4E72" w:rsidRDefault="00C35A84" w:rsidP="0049172D">
            <w:pPr>
              <w:spacing w:before="60" w:after="60"/>
              <w:jc w:val="both"/>
              <w:rPr>
                <w:rFonts w:ascii="Arial" w:hAnsi="Arial" w:cs="Arial"/>
                <w:bCs/>
                <w:color w:val="000000" w:themeColor="text1"/>
                <w:sz w:val="24"/>
                <w:szCs w:val="24"/>
              </w:rPr>
            </w:pPr>
            <w:r w:rsidRPr="003230DB">
              <w:rPr>
                <w:rFonts w:ascii="Arial" w:hAnsi="Arial" w:cs="Arial"/>
                <w:sz w:val="24"/>
                <w:szCs w:val="24"/>
              </w:rPr>
              <w:lastRenderedPageBreak/>
              <w:t xml:space="preserve">In the Welsh Government statistical article </w:t>
            </w:r>
            <w:r w:rsidRPr="003230DB">
              <w:rPr>
                <w:rFonts w:ascii="Arial" w:hAnsi="Arial" w:cs="Arial"/>
                <w:i/>
                <w:iCs/>
                <w:sz w:val="24"/>
                <w:szCs w:val="24"/>
              </w:rPr>
              <w:t xml:space="preserve">Coronavirus (COVID-19) and the Black, Asian and Minority Ethnic Population in Wales </w:t>
            </w:r>
            <w:r w:rsidRPr="003230DB">
              <w:rPr>
                <w:rFonts w:ascii="Arial" w:hAnsi="Arial" w:cs="Arial"/>
                <w:sz w:val="24"/>
                <w:szCs w:val="24"/>
              </w:rPr>
              <w:t>(2020) found that in Wales, half of ethnic minority households live in rented properties compared to just under a third of White households, and the ethnic minority households who rent were more likely to live in the PRS than in social rented properties (Welsh Government, 2020a).</w:t>
            </w:r>
            <w:r w:rsidRPr="00C35A84">
              <w:rPr>
                <w:rFonts w:ascii="Arial" w:hAnsi="Arial" w:cs="Arial"/>
                <w:sz w:val="24"/>
                <w:szCs w:val="24"/>
              </w:rPr>
              <w:t xml:space="preserve"> </w:t>
            </w:r>
          </w:p>
        </w:tc>
      </w:tr>
      <w:tr w:rsidR="0049172D" w:rsidRPr="007B4E72" w14:paraId="135D5CF6" w14:textId="77777777" w:rsidTr="00B03907">
        <w:tc>
          <w:tcPr>
            <w:tcW w:w="3397" w:type="dxa"/>
          </w:tcPr>
          <w:p w14:paraId="5926A907" w14:textId="77777777" w:rsidR="0049172D" w:rsidRPr="007B4E72" w:rsidRDefault="0049172D" w:rsidP="0049172D">
            <w:pPr>
              <w:spacing w:before="60" w:after="60"/>
              <w:rPr>
                <w:rFonts w:ascii="Arial" w:hAnsi="Arial" w:cs="Arial"/>
                <w:b/>
                <w:bCs/>
                <w:color w:val="000000" w:themeColor="text1"/>
                <w:sz w:val="24"/>
                <w:szCs w:val="24"/>
              </w:rPr>
            </w:pPr>
            <w:r w:rsidRPr="007B4E72">
              <w:rPr>
                <w:rFonts w:ascii="Arial" w:hAnsi="Arial" w:cs="Arial"/>
                <w:b/>
                <w:bCs/>
                <w:color w:val="000000" w:themeColor="text1"/>
                <w:sz w:val="24"/>
                <w:szCs w:val="24"/>
              </w:rPr>
              <w:lastRenderedPageBreak/>
              <w:t xml:space="preserve">Religion or Belief </w:t>
            </w:r>
          </w:p>
          <w:p w14:paraId="1F54ECD2" w14:textId="62E37548" w:rsidR="0049172D" w:rsidRPr="007B4E72" w:rsidRDefault="0049172D" w:rsidP="0049172D">
            <w:pPr>
              <w:spacing w:before="60" w:after="60"/>
              <w:rPr>
                <w:rFonts w:ascii="Arial" w:hAnsi="Arial" w:cs="Arial"/>
                <w:i/>
                <w:iCs/>
                <w:color w:val="000000" w:themeColor="text1"/>
                <w:sz w:val="24"/>
                <w:szCs w:val="24"/>
              </w:rPr>
            </w:pPr>
            <w:r w:rsidRPr="007B4E72">
              <w:rPr>
                <w:rFonts w:ascii="Arial" w:hAnsi="Arial" w:cs="Arial"/>
                <w:i/>
                <w:iCs/>
                <w:color w:val="000000" w:themeColor="text1"/>
                <w:sz w:val="24"/>
                <w:szCs w:val="24"/>
              </w:rPr>
              <w:t>(people with different religions and philosophical beliefs including people with no beliefs)</w:t>
            </w:r>
          </w:p>
        </w:tc>
        <w:tc>
          <w:tcPr>
            <w:tcW w:w="2410" w:type="dxa"/>
          </w:tcPr>
          <w:p w14:paraId="180DF76D" w14:textId="1E8E1BD7" w:rsidR="0049172D" w:rsidRPr="007B4E72" w:rsidRDefault="00DF79D1" w:rsidP="0049172D">
            <w:pPr>
              <w:spacing w:before="60" w:after="60"/>
              <w:rPr>
                <w:rFonts w:ascii="Arial" w:hAnsi="Arial" w:cs="Arial"/>
                <w:bCs/>
                <w:color w:val="000000" w:themeColor="text1"/>
                <w:sz w:val="24"/>
                <w:szCs w:val="24"/>
              </w:rPr>
            </w:pPr>
            <w:r>
              <w:rPr>
                <w:rFonts w:ascii="Arial" w:hAnsi="Arial" w:cs="Arial"/>
                <w:bCs/>
                <w:color w:val="000000" w:themeColor="text1"/>
                <w:sz w:val="24"/>
                <w:szCs w:val="24"/>
              </w:rPr>
              <w:t>Positive</w:t>
            </w:r>
          </w:p>
        </w:tc>
        <w:tc>
          <w:tcPr>
            <w:tcW w:w="4394" w:type="dxa"/>
          </w:tcPr>
          <w:p w14:paraId="6C2E3B2F" w14:textId="71E888C1" w:rsidR="00DF79D1" w:rsidRDefault="00DF79D1" w:rsidP="00DF79D1">
            <w:pPr>
              <w:spacing w:before="60" w:after="60"/>
              <w:jc w:val="both"/>
              <w:rPr>
                <w:rFonts w:ascii="Arial" w:hAnsi="Arial" w:cs="Arial"/>
                <w:bCs/>
                <w:color w:val="000000" w:themeColor="text1"/>
                <w:sz w:val="24"/>
                <w:szCs w:val="24"/>
              </w:rPr>
            </w:pPr>
            <w:r>
              <w:rPr>
                <w:rFonts w:ascii="Arial" w:hAnsi="Arial" w:cs="Arial"/>
                <w:bCs/>
                <w:color w:val="000000" w:themeColor="text1"/>
                <w:sz w:val="24"/>
                <w:szCs w:val="24"/>
              </w:rPr>
              <w:t xml:space="preserve">The Local Housing Strategy sets out how the Council will meet its vision of ensuring that the housing market offers RCT residents access to good quality, affordable homes, in the right place at the right time. This will include all residents, regardless of different religions and beliefs.  </w:t>
            </w:r>
          </w:p>
          <w:p w14:paraId="00D33D18" w14:textId="2ECD7FAE" w:rsidR="00BB3053" w:rsidRDefault="00BB3053" w:rsidP="00DF79D1">
            <w:pPr>
              <w:spacing w:before="60" w:after="60"/>
              <w:jc w:val="both"/>
              <w:rPr>
                <w:rFonts w:ascii="Arial" w:hAnsi="Arial" w:cs="Arial"/>
                <w:bCs/>
                <w:color w:val="000000" w:themeColor="text1"/>
                <w:sz w:val="24"/>
                <w:szCs w:val="24"/>
              </w:rPr>
            </w:pPr>
          </w:p>
          <w:p w14:paraId="6AD9E0D8" w14:textId="7C003CF5" w:rsidR="0049172D" w:rsidRPr="007B4E72" w:rsidRDefault="00BB3053" w:rsidP="0049172D">
            <w:pPr>
              <w:spacing w:before="60" w:after="60"/>
              <w:rPr>
                <w:rFonts w:ascii="Arial" w:hAnsi="Arial" w:cs="Arial"/>
                <w:bCs/>
                <w:color w:val="000000" w:themeColor="text1"/>
                <w:sz w:val="24"/>
                <w:szCs w:val="24"/>
              </w:rPr>
            </w:pPr>
            <w:r w:rsidRPr="00DF79D1">
              <w:rPr>
                <w:rFonts w:ascii="Arial" w:hAnsi="Arial" w:cs="Arial"/>
                <w:bCs/>
                <w:color w:val="000000" w:themeColor="text1"/>
                <w:sz w:val="24"/>
                <w:szCs w:val="24"/>
              </w:rPr>
              <w:t>Str</w:t>
            </w:r>
            <w:r>
              <w:rPr>
                <w:rFonts w:ascii="Arial" w:hAnsi="Arial" w:cs="Arial"/>
                <w:bCs/>
                <w:color w:val="000000" w:themeColor="text1"/>
                <w:sz w:val="24"/>
                <w:szCs w:val="24"/>
              </w:rPr>
              <w:t>ategic</w:t>
            </w:r>
            <w:r w:rsidRPr="00DF79D1">
              <w:rPr>
                <w:rFonts w:ascii="Arial" w:eastAsia="Times New Roman" w:hAnsi="Arial" w:cs="Arial"/>
                <w:sz w:val="24"/>
                <w:szCs w:val="24"/>
              </w:rPr>
              <w:t xml:space="preserve"> Objective 3</w:t>
            </w:r>
            <w:r>
              <w:rPr>
                <w:rFonts w:ascii="Arial" w:eastAsia="Times New Roman" w:hAnsi="Arial" w:cs="Arial"/>
                <w:sz w:val="24"/>
                <w:szCs w:val="24"/>
              </w:rPr>
              <w:t xml:space="preserve"> aims to</w:t>
            </w:r>
            <w:bookmarkStart w:id="8" w:name="_Hlk140058692"/>
            <w:r w:rsidRPr="00DF79D1">
              <w:rPr>
                <w:rFonts w:ascii="Arial" w:eastAsia="Times New Roman" w:hAnsi="Arial" w:cs="Times New Roman"/>
                <w:sz w:val="24"/>
                <w:szCs w:val="24"/>
              </w:rPr>
              <w:t xml:space="preserve"> enable access to all types of suitable and affordable housing </w:t>
            </w:r>
            <w:r w:rsidRPr="00DF79D1">
              <w:rPr>
                <w:rFonts w:ascii="Arial" w:eastAsia="Times New Roman" w:hAnsi="Arial" w:cs="Times New Roman"/>
                <w:sz w:val="24"/>
                <w:szCs w:val="24"/>
              </w:rPr>
              <w:lastRenderedPageBreak/>
              <w:t>that meets the needs of residents</w:t>
            </w:r>
            <w:r>
              <w:rPr>
                <w:rFonts w:ascii="Arial" w:eastAsia="Times New Roman" w:hAnsi="Arial" w:cs="Times New Roman"/>
                <w:sz w:val="24"/>
                <w:szCs w:val="24"/>
              </w:rPr>
              <w:t>.</w:t>
            </w:r>
            <w:bookmarkEnd w:id="8"/>
          </w:p>
        </w:tc>
        <w:tc>
          <w:tcPr>
            <w:tcW w:w="3747" w:type="dxa"/>
          </w:tcPr>
          <w:p w14:paraId="2658B4AC" w14:textId="25C0CD82" w:rsidR="00BB3053" w:rsidRDefault="00BB3053" w:rsidP="0049172D">
            <w:pPr>
              <w:spacing w:before="60" w:after="60" w:line="276" w:lineRule="auto"/>
              <w:jc w:val="both"/>
              <w:rPr>
                <w:rFonts w:ascii="Arial" w:eastAsia="Times New Roman" w:hAnsi="Arial" w:cs="Times New Roman"/>
                <w:sz w:val="24"/>
                <w:szCs w:val="24"/>
              </w:rPr>
            </w:pPr>
            <w:r>
              <w:rPr>
                <w:rFonts w:ascii="Arial" w:eastAsia="Times New Roman" w:hAnsi="Arial" w:cs="Times New Roman"/>
                <w:sz w:val="24"/>
                <w:szCs w:val="24"/>
              </w:rPr>
              <w:lastRenderedPageBreak/>
              <w:t xml:space="preserve">The Council’s Housing Allocation Scheme evidences the Council’s commitment to supporting people who need to move to be nearer a place of worship as there is no suitable place of worship where the applicant already resides by awarding Band C to these housing applicants. </w:t>
            </w:r>
          </w:p>
          <w:p w14:paraId="17E0BC09" w14:textId="77777777" w:rsidR="00BB3053" w:rsidRDefault="00BB3053" w:rsidP="0049172D">
            <w:pPr>
              <w:spacing w:before="60" w:after="60" w:line="276" w:lineRule="auto"/>
              <w:jc w:val="both"/>
              <w:rPr>
                <w:rFonts w:ascii="Arial" w:eastAsia="Times New Roman" w:hAnsi="Arial" w:cs="Times New Roman"/>
                <w:sz w:val="24"/>
                <w:szCs w:val="24"/>
              </w:rPr>
            </w:pPr>
          </w:p>
          <w:p w14:paraId="4393ACEA" w14:textId="3E41E1BD" w:rsidR="00596143" w:rsidRPr="007B4E72" w:rsidRDefault="00596143" w:rsidP="00596143">
            <w:pPr>
              <w:spacing w:before="60" w:after="60"/>
              <w:jc w:val="both"/>
              <w:rPr>
                <w:rFonts w:ascii="Arial" w:hAnsi="Arial" w:cs="Arial"/>
                <w:bCs/>
                <w:color w:val="000000" w:themeColor="text1"/>
                <w:sz w:val="24"/>
                <w:szCs w:val="24"/>
              </w:rPr>
            </w:pPr>
          </w:p>
        </w:tc>
      </w:tr>
      <w:tr w:rsidR="0049172D" w:rsidRPr="007B4E72" w14:paraId="436241E0" w14:textId="77777777" w:rsidTr="00BE3B71">
        <w:tc>
          <w:tcPr>
            <w:tcW w:w="3397" w:type="dxa"/>
          </w:tcPr>
          <w:p w14:paraId="7FC3F592" w14:textId="77777777" w:rsidR="0049172D" w:rsidRPr="007B4E72" w:rsidRDefault="0049172D" w:rsidP="0049172D">
            <w:pPr>
              <w:spacing w:before="60" w:after="60"/>
              <w:rPr>
                <w:rFonts w:ascii="Arial" w:hAnsi="Arial" w:cs="Arial"/>
                <w:b/>
                <w:bCs/>
                <w:color w:val="000000" w:themeColor="text1"/>
                <w:sz w:val="24"/>
                <w:szCs w:val="24"/>
              </w:rPr>
            </w:pPr>
            <w:r w:rsidRPr="007B4E72">
              <w:rPr>
                <w:rFonts w:ascii="Arial" w:hAnsi="Arial" w:cs="Arial"/>
                <w:b/>
                <w:bCs/>
                <w:color w:val="000000" w:themeColor="text1"/>
                <w:sz w:val="24"/>
                <w:szCs w:val="24"/>
              </w:rPr>
              <w:t xml:space="preserve">Sex </w:t>
            </w:r>
          </w:p>
          <w:p w14:paraId="6CDB6B25" w14:textId="79B40E22" w:rsidR="0049172D" w:rsidRPr="007B4E72" w:rsidRDefault="0049172D" w:rsidP="0049172D">
            <w:pPr>
              <w:spacing w:before="60" w:after="60"/>
              <w:rPr>
                <w:rFonts w:ascii="Arial" w:hAnsi="Arial" w:cs="Arial"/>
                <w:i/>
                <w:iCs/>
                <w:color w:val="000000" w:themeColor="text1"/>
                <w:sz w:val="24"/>
                <w:szCs w:val="24"/>
              </w:rPr>
            </w:pPr>
            <w:r w:rsidRPr="007B4E72">
              <w:rPr>
                <w:rFonts w:ascii="Arial" w:hAnsi="Arial" w:cs="Arial"/>
                <w:i/>
                <w:iCs/>
                <w:color w:val="000000" w:themeColor="text1"/>
                <w:sz w:val="24"/>
                <w:szCs w:val="24"/>
              </w:rPr>
              <w:t>(women and men, girls and boys)</w:t>
            </w:r>
          </w:p>
        </w:tc>
        <w:tc>
          <w:tcPr>
            <w:tcW w:w="2410" w:type="dxa"/>
          </w:tcPr>
          <w:p w14:paraId="38AA6806" w14:textId="21418EA6" w:rsidR="0049172D" w:rsidRPr="007B4E72" w:rsidRDefault="00D64A54" w:rsidP="0049172D">
            <w:pPr>
              <w:spacing w:before="60" w:after="60"/>
              <w:rPr>
                <w:rFonts w:ascii="Arial" w:hAnsi="Arial" w:cs="Arial"/>
                <w:bCs/>
                <w:color w:val="000000" w:themeColor="text1"/>
                <w:sz w:val="24"/>
                <w:szCs w:val="24"/>
              </w:rPr>
            </w:pPr>
            <w:r>
              <w:rPr>
                <w:rFonts w:ascii="Arial" w:hAnsi="Arial" w:cs="Arial"/>
                <w:bCs/>
                <w:color w:val="000000" w:themeColor="text1"/>
                <w:sz w:val="24"/>
                <w:szCs w:val="24"/>
              </w:rPr>
              <w:t>Positive</w:t>
            </w:r>
          </w:p>
        </w:tc>
        <w:tc>
          <w:tcPr>
            <w:tcW w:w="4394" w:type="dxa"/>
          </w:tcPr>
          <w:p w14:paraId="252CEA08" w14:textId="40767B32" w:rsidR="00596143" w:rsidRDefault="00596143" w:rsidP="000969C9">
            <w:pPr>
              <w:spacing w:before="60" w:after="60"/>
              <w:jc w:val="both"/>
              <w:rPr>
                <w:rFonts w:ascii="Arial" w:hAnsi="Arial" w:cs="Arial"/>
                <w:sz w:val="24"/>
                <w:szCs w:val="24"/>
              </w:rPr>
            </w:pPr>
            <w:r>
              <w:rPr>
                <w:rFonts w:ascii="Arial" w:hAnsi="Arial" w:cs="Arial"/>
                <w:sz w:val="24"/>
                <w:szCs w:val="24"/>
              </w:rPr>
              <w:t>The Local Housing Strategy will have a positive impact on all residents regardless of sex.</w:t>
            </w:r>
          </w:p>
          <w:p w14:paraId="1C610475" w14:textId="77777777" w:rsidR="00770DB0" w:rsidRDefault="00770DB0" w:rsidP="000969C9">
            <w:pPr>
              <w:spacing w:before="60" w:after="60"/>
              <w:jc w:val="both"/>
              <w:rPr>
                <w:rFonts w:ascii="Arial" w:hAnsi="Arial" w:cs="Arial"/>
                <w:sz w:val="24"/>
                <w:szCs w:val="24"/>
              </w:rPr>
            </w:pPr>
          </w:p>
          <w:p w14:paraId="5993B960" w14:textId="28157871" w:rsidR="00770DB0" w:rsidRDefault="00770DB0" w:rsidP="000969C9">
            <w:pPr>
              <w:jc w:val="both"/>
              <w:rPr>
                <w:rFonts w:ascii="Arial" w:eastAsia="Times New Roman" w:hAnsi="Arial" w:cs="Arial"/>
                <w:sz w:val="24"/>
                <w:szCs w:val="24"/>
              </w:rPr>
            </w:pPr>
            <w:r>
              <w:rPr>
                <w:rFonts w:ascii="Arial" w:eastAsia="Times New Roman" w:hAnsi="Arial" w:cs="Times New Roman"/>
                <w:sz w:val="24"/>
                <w:szCs w:val="24"/>
              </w:rPr>
              <w:t>Strategic objective 4 is to create prosperous communities by ensuring residents have access to housing advice and support that meets their needs. This will be achieved by</w:t>
            </w:r>
            <w:r w:rsidRPr="00770DB0">
              <w:rPr>
                <w:rFonts w:ascii="Arial" w:eastAsia="Times New Roman" w:hAnsi="Arial" w:cs="Arial"/>
                <w:sz w:val="24"/>
                <w:szCs w:val="24"/>
              </w:rPr>
              <w:t xml:space="preserve"> </w:t>
            </w:r>
            <w:r>
              <w:rPr>
                <w:rFonts w:ascii="Arial" w:eastAsia="Times New Roman" w:hAnsi="Arial" w:cs="Arial"/>
                <w:sz w:val="24"/>
                <w:szCs w:val="24"/>
              </w:rPr>
              <w:t>i</w:t>
            </w:r>
            <w:r w:rsidRPr="00770DB0">
              <w:rPr>
                <w:rFonts w:ascii="Arial" w:eastAsia="Times New Roman" w:hAnsi="Arial" w:cs="Arial"/>
                <w:sz w:val="24"/>
                <w:szCs w:val="24"/>
              </w:rPr>
              <w:t>mproving assessment and accessibility for single homeless people, reducing reliance on the use of bed and breakfast and consider options to make temporary accommodation more sustainabl</w:t>
            </w:r>
            <w:r>
              <w:rPr>
                <w:rFonts w:ascii="Arial" w:eastAsia="Times New Roman" w:hAnsi="Arial" w:cs="Arial"/>
                <w:sz w:val="24"/>
                <w:szCs w:val="24"/>
              </w:rPr>
              <w:t>e and suitable for longer stays. This will have a positive impact men who account for the majority of temporary accommodation placements in RCT.</w:t>
            </w:r>
          </w:p>
          <w:p w14:paraId="5DDDFD2E" w14:textId="29C37E6B" w:rsidR="00C01819" w:rsidRDefault="00770DB0" w:rsidP="000969C9">
            <w:pPr>
              <w:jc w:val="both"/>
              <w:rPr>
                <w:rFonts w:ascii="Arial" w:hAnsi="Arial" w:cs="Arial"/>
                <w:sz w:val="24"/>
                <w:szCs w:val="24"/>
              </w:rPr>
            </w:pPr>
            <w:r>
              <w:rPr>
                <w:rFonts w:ascii="Arial" w:eastAsia="Times New Roman" w:hAnsi="Arial" w:cs="Arial"/>
                <w:sz w:val="24"/>
                <w:szCs w:val="24"/>
              </w:rPr>
              <w:lastRenderedPageBreak/>
              <w:br/>
            </w:r>
            <w:r w:rsidR="00596143">
              <w:rPr>
                <w:rFonts w:ascii="Arial" w:hAnsi="Arial" w:cs="Arial"/>
                <w:sz w:val="24"/>
                <w:szCs w:val="24"/>
              </w:rPr>
              <w:t xml:space="preserve">Increasing the supply of 1 bedroom accommodation </w:t>
            </w:r>
            <w:r w:rsidR="00C01819">
              <w:rPr>
                <w:rFonts w:ascii="Arial" w:hAnsi="Arial" w:cs="Arial"/>
                <w:sz w:val="24"/>
                <w:szCs w:val="24"/>
              </w:rPr>
              <w:t xml:space="preserve">will </w:t>
            </w:r>
            <w:r w:rsidR="00596143">
              <w:rPr>
                <w:rFonts w:ascii="Arial" w:hAnsi="Arial" w:cs="Arial"/>
                <w:sz w:val="24"/>
                <w:szCs w:val="24"/>
              </w:rPr>
              <w:t>ensure new homes are built to improve move on from temporary accommodation.</w:t>
            </w:r>
            <w:r w:rsidR="00C01819">
              <w:rPr>
                <w:rFonts w:ascii="Arial" w:hAnsi="Arial" w:cs="Arial"/>
                <w:sz w:val="24"/>
                <w:szCs w:val="24"/>
              </w:rPr>
              <w:t xml:space="preserve"> This will have a positive impact on men as the majority of homeless placements in temporary accommodation</w:t>
            </w:r>
            <w:r w:rsidR="000969C9">
              <w:rPr>
                <w:rFonts w:ascii="Arial" w:hAnsi="Arial" w:cs="Arial"/>
                <w:sz w:val="24"/>
                <w:szCs w:val="24"/>
              </w:rPr>
              <w:t xml:space="preserve"> are men</w:t>
            </w:r>
            <w:r w:rsidR="00C01819">
              <w:rPr>
                <w:rFonts w:ascii="Arial" w:hAnsi="Arial" w:cs="Arial"/>
                <w:sz w:val="24"/>
                <w:szCs w:val="24"/>
              </w:rPr>
              <w:t>.</w:t>
            </w:r>
            <w:r w:rsidR="00596143">
              <w:rPr>
                <w:rFonts w:ascii="Arial" w:hAnsi="Arial" w:cs="Arial"/>
                <w:sz w:val="24"/>
                <w:szCs w:val="24"/>
              </w:rPr>
              <w:t xml:space="preserve"> </w:t>
            </w:r>
          </w:p>
          <w:p w14:paraId="3B4E6A1C" w14:textId="77777777" w:rsidR="00C01819" w:rsidRDefault="00C01819" w:rsidP="000969C9">
            <w:pPr>
              <w:spacing w:before="60" w:after="60"/>
              <w:jc w:val="both"/>
              <w:rPr>
                <w:rFonts w:ascii="Arial" w:hAnsi="Arial" w:cs="Arial"/>
                <w:sz w:val="24"/>
                <w:szCs w:val="24"/>
              </w:rPr>
            </w:pPr>
          </w:p>
          <w:p w14:paraId="7C657223" w14:textId="058D191D" w:rsidR="0049172D" w:rsidRPr="007B4E72" w:rsidRDefault="00596143" w:rsidP="00E421B7">
            <w:pPr>
              <w:spacing w:before="60" w:after="60"/>
              <w:jc w:val="both"/>
              <w:rPr>
                <w:rFonts w:ascii="Arial" w:hAnsi="Arial" w:cs="Arial"/>
                <w:bCs/>
                <w:color w:val="000000" w:themeColor="text1"/>
                <w:sz w:val="24"/>
                <w:szCs w:val="24"/>
              </w:rPr>
            </w:pPr>
            <w:r>
              <w:rPr>
                <w:rFonts w:ascii="Arial" w:hAnsi="Arial" w:cs="Arial"/>
                <w:sz w:val="24"/>
                <w:szCs w:val="24"/>
              </w:rPr>
              <w:t>This will be achieved by ensuring new developments meet assessed housing need as identified in the Local Housing Market Assessment and by establishing a healthy Social Housing Grant (SHG) development programme which will meet the need of the high number of single male applican</w:t>
            </w:r>
            <w:r w:rsidR="00CD2478">
              <w:rPr>
                <w:rFonts w:ascii="Arial" w:hAnsi="Arial" w:cs="Arial"/>
                <w:sz w:val="24"/>
                <w:szCs w:val="24"/>
              </w:rPr>
              <w:t xml:space="preserve">ts in temporary accommodation. </w:t>
            </w:r>
          </w:p>
        </w:tc>
        <w:tc>
          <w:tcPr>
            <w:tcW w:w="3747" w:type="dxa"/>
            <w:shd w:val="clear" w:color="auto" w:fill="auto"/>
          </w:tcPr>
          <w:p w14:paraId="3AB01971" w14:textId="1844DE9F" w:rsidR="002D5727" w:rsidRPr="003230DB" w:rsidRDefault="00C01819" w:rsidP="003230DB">
            <w:pPr>
              <w:spacing w:before="60" w:after="60"/>
              <w:rPr>
                <w:rFonts w:ascii="Arial" w:hAnsi="Arial" w:cs="Arial"/>
                <w:bCs/>
                <w:color w:val="0563C1" w:themeColor="hyperlink"/>
                <w:sz w:val="24"/>
                <w:szCs w:val="24"/>
                <w:u w:val="single"/>
              </w:rPr>
            </w:pPr>
            <w:r w:rsidRPr="000505DB">
              <w:rPr>
                <w:rFonts w:ascii="Arial" w:hAnsi="Arial" w:cs="Arial"/>
                <w:bCs/>
                <w:sz w:val="24"/>
                <w:szCs w:val="24"/>
              </w:rPr>
              <w:lastRenderedPageBreak/>
              <w:t xml:space="preserve">Census </w:t>
            </w:r>
            <w:r>
              <w:rPr>
                <w:rFonts w:ascii="Arial" w:hAnsi="Arial" w:cs="Arial"/>
                <w:bCs/>
                <w:sz w:val="24"/>
                <w:szCs w:val="24"/>
              </w:rPr>
              <w:t>20</w:t>
            </w:r>
            <w:r w:rsidRPr="000505DB">
              <w:rPr>
                <w:rFonts w:ascii="Arial" w:hAnsi="Arial" w:cs="Arial"/>
                <w:bCs/>
                <w:sz w:val="24"/>
                <w:szCs w:val="24"/>
              </w:rPr>
              <w:t xml:space="preserve">21 </w:t>
            </w:r>
            <w:hyperlink r:id="rId10" w:history="1">
              <w:r w:rsidR="003230DB" w:rsidRPr="002F2C2A">
                <w:rPr>
                  <w:rStyle w:val="Hyperlink"/>
                  <w:rFonts w:ascii="Arial" w:hAnsi="Arial" w:cs="Arial"/>
                  <w:bCs/>
                  <w:sz w:val="24"/>
                  <w:szCs w:val="24"/>
                </w:rPr>
                <w:t>www.ons.gov.uk</w:t>
              </w:r>
            </w:hyperlink>
            <w:r w:rsidR="003230DB">
              <w:rPr>
                <w:rStyle w:val="Hyperlink"/>
                <w:rFonts w:ascii="Arial" w:hAnsi="Arial" w:cs="Arial"/>
                <w:bCs/>
                <w:sz w:val="24"/>
                <w:szCs w:val="24"/>
              </w:rPr>
              <w:t xml:space="preserve"> </w:t>
            </w:r>
            <w:r w:rsidR="002D5727">
              <w:rPr>
                <w:rFonts w:ascii="Arial" w:hAnsi="Arial" w:cs="Arial"/>
                <w:bCs/>
                <w:sz w:val="24"/>
                <w:szCs w:val="24"/>
              </w:rPr>
              <w:t xml:space="preserve">data in RCT highlights slightly higher number of males living in the borough across all age categories apart from the over 65s where numbers of females are over double the amount of males in that age category.  </w:t>
            </w:r>
          </w:p>
          <w:p w14:paraId="36368CAA" w14:textId="302F7738" w:rsidR="00C01819" w:rsidRDefault="00C01819" w:rsidP="000969C9">
            <w:pPr>
              <w:spacing w:before="60" w:after="60"/>
              <w:jc w:val="both"/>
              <w:rPr>
                <w:rFonts w:ascii="Arial" w:hAnsi="Arial" w:cs="Arial"/>
                <w:color w:val="000000" w:themeColor="text1"/>
                <w:sz w:val="24"/>
                <w:szCs w:val="24"/>
              </w:rPr>
            </w:pPr>
          </w:p>
          <w:p w14:paraId="720AB854" w14:textId="65A2F574" w:rsidR="00C01819" w:rsidRPr="00BE3B71" w:rsidRDefault="00C01819" w:rsidP="000969C9">
            <w:pPr>
              <w:spacing w:before="60" w:after="60"/>
              <w:jc w:val="both"/>
              <w:rPr>
                <w:rFonts w:ascii="Arial" w:hAnsi="Arial" w:cs="Arial"/>
                <w:color w:val="000000" w:themeColor="text1"/>
                <w:sz w:val="24"/>
                <w:szCs w:val="24"/>
              </w:rPr>
            </w:pPr>
            <w:r w:rsidRPr="00BE3B71">
              <w:rPr>
                <w:rFonts w:ascii="Arial" w:hAnsi="Arial" w:cs="Arial"/>
                <w:color w:val="000000" w:themeColor="text1"/>
                <w:sz w:val="24"/>
                <w:szCs w:val="24"/>
              </w:rPr>
              <w:t>RCT Homeless data indicates that during 202</w:t>
            </w:r>
            <w:r w:rsidR="00BE3B71" w:rsidRPr="00BE3B71">
              <w:rPr>
                <w:rFonts w:ascii="Arial" w:hAnsi="Arial" w:cs="Arial"/>
                <w:color w:val="000000" w:themeColor="text1"/>
                <w:sz w:val="24"/>
                <w:szCs w:val="24"/>
              </w:rPr>
              <w:t>3 – 2024 69</w:t>
            </w:r>
            <w:r w:rsidRPr="00BE3B71">
              <w:rPr>
                <w:rFonts w:ascii="Arial" w:hAnsi="Arial" w:cs="Arial"/>
                <w:color w:val="000000" w:themeColor="text1"/>
                <w:sz w:val="24"/>
                <w:szCs w:val="24"/>
              </w:rPr>
              <w:t xml:space="preserve">% of temporary </w:t>
            </w:r>
            <w:r w:rsidR="00BE3B71" w:rsidRPr="00BE3B71">
              <w:rPr>
                <w:rFonts w:ascii="Arial" w:hAnsi="Arial" w:cs="Arial"/>
                <w:color w:val="000000" w:themeColor="text1"/>
                <w:sz w:val="24"/>
                <w:szCs w:val="24"/>
              </w:rPr>
              <w:t>accommodation placements were male</w:t>
            </w:r>
            <w:r w:rsidRPr="00BE3B71">
              <w:rPr>
                <w:rFonts w:ascii="Arial" w:hAnsi="Arial" w:cs="Arial"/>
                <w:color w:val="000000" w:themeColor="text1"/>
                <w:sz w:val="24"/>
                <w:szCs w:val="24"/>
              </w:rPr>
              <w:t>.</w:t>
            </w:r>
          </w:p>
          <w:p w14:paraId="13D0AADB" w14:textId="77777777" w:rsidR="000969C9" w:rsidRPr="00BE3B71" w:rsidRDefault="000969C9" w:rsidP="000969C9">
            <w:pPr>
              <w:spacing w:before="60" w:after="60"/>
              <w:jc w:val="both"/>
              <w:rPr>
                <w:rFonts w:ascii="Arial" w:hAnsi="Arial" w:cs="Arial"/>
                <w:color w:val="000000" w:themeColor="text1"/>
                <w:sz w:val="24"/>
                <w:szCs w:val="24"/>
              </w:rPr>
            </w:pPr>
          </w:p>
          <w:p w14:paraId="269A90D1" w14:textId="792870E6" w:rsidR="00964E2D" w:rsidRDefault="00BE3B71" w:rsidP="000969C9">
            <w:pPr>
              <w:spacing w:before="60" w:after="60"/>
              <w:jc w:val="both"/>
              <w:rPr>
                <w:rFonts w:ascii="Arial" w:hAnsi="Arial" w:cs="Arial"/>
                <w:color w:val="000000" w:themeColor="text1"/>
                <w:sz w:val="24"/>
                <w:szCs w:val="24"/>
              </w:rPr>
            </w:pPr>
            <w:r w:rsidRPr="00BE3B71">
              <w:rPr>
                <w:rFonts w:ascii="Arial" w:hAnsi="Arial" w:cs="Arial"/>
                <w:color w:val="000000" w:themeColor="text1"/>
                <w:sz w:val="24"/>
                <w:szCs w:val="24"/>
              </w:rPr>
              <w:t>49.2</w:t>
            </w:r>
            <w:r w:rsidR="00CD2478" w:rsidRPr="00BE3B71">
              <w:rPr>
                <w:rFonts w:ascii="Arial" w:hAnsi="Arial" w:cs="Arial"/>
                <w:color w:val="000000" w:themeColor="text1"/>
                <w:sz w:val="24"/>
                <w:szCs w:val="24"/>
              </w:rPr>
              <w:t>% of homeless priority</w:t>
            </w:r>
            <w:r w:rsidRPr="00BE3B71">
              <w:rPr>
                <w:rFonts w:ascii="Arial" w:hAnsi="Arial" w:cs="Arial"/>
                <w:color w:val="000000" w:themeColor="text1"/>
                <w:sz w:val="24"/>
                <w:szCs w:val="24"/>
              </w:rPr>
              <w:t xml:space="preserve"> need cases (Section S73) are male and 49% are female (RCT Homeless data 2023 – 2024</w:t>
            </w:r>
            <w:r w:rsidR="00CD2478" w:rsidRPr="00BE3B71">
              <w:rPr>
                <w:rFonts w:ascii="Arial" w:hAnsi="Arial" w:cs="Arial"/>
                <w:color w:val="000000" w:themeColor="text1"/>
                <w:sz w:val="24"/>
                <w:szCs w:val="24"/>
              </w:rPr>
              <w:t>)</w:t>
            </w:r>
          </w:p>
          <w:p w14:paraId="12ADD023" w14:textId="311699F2" w:rsidR="00770DB0" w:rsidRDefault="00770DB0" w:rsidP="000969C9">
            <w:pPr>
              <w:spacing w:before="60" w:after="60"/>
              <w:jc w:val="both"/>
              <w:rPr>
                <w:rFonts w:ascii="Arial" w:eastAsia="Times New Roman" w:hAnsi="Arial" w:cs="Times New Roman"/>
                <w:sz w:val="24"/>
                <w:szCs w:val="24"/>
              </w:rPr>
            </w:pPr>
          </w:p>
          <w:p w14:paraId="5B1C2FDA" w14:textId="77777777" w:rsidR="00C01819" w:rsidRDefault="00C01819" w:rsidP="000969C9">
            <w:pPr>
              <w:spacing w:before="60" w:after="60"/>
              <w:jc w:val="both"/>
              <w:rPr>
                <w:rFonts w:ascii="Arial" w:hAnsi="Arial" w:cs="Arial"/>
                <w:color w:val="000000" w:themeColor="text1"/>
                <w:sz w:val="24"/>
                <w:szCs w:val="24"/>
              </w:rPr>
            </w:pPr>
          </w:p>
          <w:p w14:paraId="1C1D114F" w14:textId="77777777" w:rsidR="00964E2D" w:rsidRDefault="00964E2D" w:rsidP="000969C9">
            <w:pPr>
              <w:spacing w:before="60" w:after="60"/>
              <w:rPr>
                <w:rFonts w:ascii="Arial" w:hAnsi="Arial" w:cs="Arial"/>
                <w:sz w:val="24"/>
                <w:szCs w:val="24"/>
              </w:rPr>
            </w:pPr>
          </w:p>
          <w:p w14:paraId="349018F8" w14:textId="65DA210B" w:rsidR="00596143" w:rsidRDefault="00596143" w:rsidP="000969C9">
            <w:pPr>
              <w:spacing w:before="60" w:after="60"/>
              <w:jc w:val="both"/>
              <w:rPr>
                <w:rFonts w:ascii="Arial" w:hAnsi="Arial" w:cs="Arial"/>
                <w:color w:val="000000" w:themeColor="text1"/>
                <w:sz w:val="24"/>
                <w:szCs w:val="24"/>
              </w:rPr>
            </w:pPr>
          </w:p>
          <w:p w14:paraId="7C329136" w14:textId="77777777" w:rsidR="00964E2D" w:rsidRDefault="00964E2D" w:rsidP="000969C9">
            <w:pPr>
              <w:spacing w:before="60" w:after="60"/>
              <w:jc w:val="both"/>
              <w:rPr>
                <w:rFonts w:ascii="Arial" w:hAnsi="Arial" w:cs="Arial"/>
                <w:color w:val="000000" w:themeColor="text1"/>
                <w:sz w:val="24"/>
                <w:szCs w:val="24"/>
              </w:rPr>
            </w:pPr>
          </w:p>
          <w:p w14:paraId="74D15236" w14:textId="77777777" w:rsidR="00596143" w:rsidRDefault="00596143" w:rsidP="000969C9">
            <w:pPr>
              <w:spacing w:before="60" w:after="60"/>
              <w:jc w:val="both"/>
              <w:rPr>
                <w:rFonts w:ascii="Arial" w:hAnsi="Arial" w:cs="Arial"/>
                <w:color w:val="000000" w:themeColor="text1"/>
                <w:sz w:val="24"/>
                <w:szCs w:val="24"/>
              </w:rPr>
            </w:pPr>
          </w:p>
          <w:p w14:paraId="5AD89F40" w14:textId="12B2564E" w:rsidR="0049172D" w:rsidRPr="007B4E72" w:rsidRDefault="0049172D" w:rsidP="000969C9">
            <w:pPr>
              <w:spacing w:before="60" w:after="60"/>
              <w:jc w:val="both"/>
              <w:rPr>
                <w:rFonts w:ascii="Arial" w:hAnsi="Arial" w:cs="Arial"/>
                <w:bCs/>
                <w:color w:val="000000" w:themeColor="text1"/>
                <w:sz w:val="24"/>
                <w:szCs w:val="24"/>
              </w:rPr>
            </w:pPr>
          </w:p>
        </w:tc>
      </w:tr>
      <w:tr w:rsidR="005216DA" w:rsidRPr="007B4E72" w14:paraId="5CD5D624" w14:textId="77777777" w:rsidTr="00B03907">
        <w:tc>
          <w:tcPr>
            <w:tcW w:w="3397" w:type="dxa"/>
          </w:tcPr>
          <w:p w14:paraId="2B86103C" w14:textId="77777777" w:rsidR="005216DA" w:rsidRPr="007B4E72" w:rsidRDefault="005216DA" w:rsidP="005216DA">
            <w:pPr>
              <w:spacing w:before="60" w:after="60"/>
              <w:rPr>
                <w:rFonts w:ascii="Arial" w:hAnsi="Arial" w:cs="Arial"/>
                <w:b/>
                <w:bCs/>
                <w:color w:val="000000" w:themeColor="text1"/>
                <w:sz w:val="24"/>
                <w:szCs w:val="24"/>
              </w:rPr>
            </w:pPr>
            <w:r w:rsidRPr="007B4E72">
              <w:rPr>
                <w:rFonts w:ascii="Arial" w:hAnsi="Arial" w:cs="Arial"/>
                <w:b/>
                <w:bCs/>
                <w:color w:val="000000" w:themeColor="text1"/>
                <w:sz w:val="24"/>
                <w:szCs w:val="24"/>
              </w:rPr>
              <w:lastRenderedPageBreak/>
              <w:t xml:space="preserve">Sexual Orientation </w:t>
            </w:r>
          </w:p>
          <w:p w14:paraId="4198DD5C" w14:textId="7C65A7CE" w:rsidR="005216DA" w:rsidRPr="007B4E72" w:rsidRDefault="005216DA" w:rsidP="005216DA">
            <w:pPr>
              <w:spacing w:before="60" w:after="60"/>
              <w:rPr>
                <w:rFonts w:ascii="Arial" w:hAnsi="Arial" w:cs="Arial"/>
                <w:i/>
                <w:iCs/>
                <w:color w:val="000000" w:themeColor="text1"/>
                <w:sz w:val="24"/>
                <w:szCs w:val="24"/>
              </w:rPr>
            </w:pPr>
            <w:r w:rsidRPr="007B4E72">
              <w:rPr>
                <w:rFonts w:ascii="Arial" w:hAnsi="Arial" w:cs="Arial"/>
                <w:i/>
                <w:iCs/>
                <w:color w:val="000000" w:themeColor="text1"/>
                <w:sz w:val="24"/>
                <w:szCs w:val="24"/>
              </w:rPr>
              <w:t>(bisexual, gay, lesbian, straight)</w:t>
            </w:r>
          </w:p>
        </w:tc>
        <w:tc>
          <w:tcPr>
            <w:tcW w:w="2410" w:type="dxa"/>
          </w:tcPr>
          <w:p w14:paraId="2070E25F" w14:textId="4C9683CB" w:rsidR="005216DA" w:rsidRPr="007B4E72" w:rsidRDefault="00B11269" w:rsidP="005216DA">
            <w:pPr>
              <w:spacing w:before="60" w:after="60"/>
              <w:rPr>
                <w:rFonts w:ascii="Arial" w:hAnsi="Arial" w:cs="Arial"/>
                <w:bCs/>
                <w:color w:val="000000" w:themeColor="text1"/>
                <w:sz w:val="24"/>
                <w:szCs w:val="24"/>
              </w:rPr>
            </w:pPr>
            <w:r>
              <w:rPr>
                <w:rFonts w:ascii="Arial" w:hAnsi="Arial" w:cs="Arial"/>
                <w:bCs/>
                <w:color w:val="000000" w:themeColor="text1"/>
                <w:sz w:val="24"/>
                <w:szCs w:val="24"/>
              </w:rPr>
              <w:t>Positive</w:t>
            </w:r>
          </w:p>
        </w:tc>
        <w:tc>
          <w:tcPr>
            <w:tcW w:w="4394" w:type="dxa"/>
          </w:tcPr>
          <w:p w14:paraId="07F92148" w14:textId="2C90F437" w:rsidR="005216DA" w:rsidRDefault="0004704A" w:rsidP="009F0163">
            <w:pPr>
              <w:spacing w:before="60" w:after="60"/>
              <w:jc w:val="both"/>
              <w:rPr>
                <w:rFonts w:ascii="Arial" w:hAnsi="Arial" w:cs="Arial"/>
                <w:bCs/>
                <w:color w:val="000000" w:themeColor="text1"/>
                <w:sz w:val="24"/>
                <w:szCs w:val="24"/>
              </w:rPr>
            </w:pPr>
            <w:r>
              <w:rPr>
                <w:rFonts w:ascii="Arial" w:hAnsi="Arial" w:cs="Arial"/>
                <w:bCs/>
                <w:color w:val="000000" w:themeColor="text1"/>
                <w:sz w:val="24"/>
                <w:szCs w:val="24"/>
              </w:rPr>
              <w:t>The Local Housing Strategy sets out how the Council will meet its vision of ensuring that the housing market offers RCT residents access to good quality, affordable homes, in the right place at the right time.</w:t>
            </w:r>
          </w:p>
          <w:p w14:paraId="4FF5AB69" w14:textId="1EBDC0CA" w:rsidR="0004704A" w:rsidRDefault="0004704A" w:rsidP="009F0163">
            <w:pPr>
              <w:spacing w:before="60" w:after="60"/>
              <w:jc w:val="both"/>
              <w:rPr>
                <w:rFonts w:ascii="Arial" w:hAnsi="Arial" w:cs="Arial"/>
                <w:bCs/>
                <w:color w:val="000000" w:themeColor="text1"/>
                <w:sz w:val="24"/>
                <w:szCs w:val="24"/>
              </w:rPr>
            </w:pPr>
          </w:p>
          <w:p w14:paraId="0DD4C70A" w14:textId="35A73786" w:rsidR="005216DA" w:rsidRDefault="0004704A" w:rsidP="009F0163">
            <w:pPr>
              <w:jc w:val="both"/>
              <w:rPr>
                <w:rFonts w:ascii="Arial" w:hAnsi="Arial" w:cs="Arial"/>
                <w:bCs/>
                <w:color w:val="000000" w:themeColor="text1"/>
                <w:sz w:val="24"/>
                <w:szCs w:val="24"/>
              </w:rPr>
            </w:pPr>
            <w:r>
              <w:rPr>
                <w:rFonts w:ascii="Arial" w:hAnsi="Arial" w:cs="Arial"/>
                <w:color w:val="000000" w:themeColor="text1"/>
                <w:sz w:val="24"/>
                <w:szCs w:val="24"/>
              </w:rPr>
              <w:t>Strategic Objective 4 of the Strategy aims to</w:t>
            </w:r>
            <w:r w:rsidRPr="0004704A">
              <w:rPr>
                <w:rFonts w:ascii="Arial" w:hAnsi="Arial" w:cs="Arial"/>
                <w:sz w:val="24"/>
                <w:szCs w:val="24"/>
              </w:rPr>
              <w:t xml:space="preserve"> create prosperous communities by ensuring residents have access to housing advice and support that meets their needs</w:t>
            </w:r>
            <w:r>
              <w:rPr>
                <w:rFonts w:ascii="Arial" w:hAnsi="Arial" w:cs="Arial"/>
                <w:sz w:val="24"/>
                <w:szCs w:val="24"/>
              </w:rPr>
              <w:t>. This will be achieved by offering</w:t>
            </w:r>
            <w:r w:rsidRPr="0004704A">
              <w:rPr>
                <w:rFonts w:ascii="Arial" w:eastAsia="Times New Roman" w:hAnsi="Arial" w:cs="Arial"/>
                <w:sz w:val="24"/>
                <w:szCs w:val="24"/>
              </w:rPr>
              <w:t xml:space="preserve"> a range of housing advice services which include managing debt, tenancy rights, illegal eviction, homelessness and includes referral/signposting to other services and agencies</w:t>
            </w:r>
            <w:r>
              <w:rPr>
                <w:rFonts w:ascii="Arial" w:eastAsia="Times New Roman" w:hAnsi="Arial" w:cs="Arial"/>
                <w:sz w:val="24"/>
                <w:szCs w:val="24"/>
              </w:rPr>
              <w:t xml:space="preserve">. </w:t>
            </w:r>
          </w:p>
          <w:p w14:paraId="25A92916" w14:textId="6FDD09FB" w:rsidR="000969C9" w:rsidRPr="007B4E72" w:rsidRDefault="000969C9" w:rsidP="005216DA">
            <w:pPr>
              <w:spacing w:before="60" w:after="60"/>
              <w:rPr>
                <w:rFonts w:ascii="Arial" w:hAnsi="Arial" w:cs="Arial"/>
                <w:bCs/>
                <w:color w:val="000000" w:themeColor="text1"/>
                <w:sz w:val="24"/>
                <w:szCs w:val="24"/>
              </w:rPr>
            </w:pPr>
          </w:p>
        </w:tc>
        <w:tc>
          <w:tcPr>
            <w:tcW w:w="3747" w:type="dxa"/>
          </w:tcPr>
          <w:p w14:paraId="1D9CA550" w14:textId="76C51EF0" w:rsidR="0004704A" w:rsidRDefault="0004704A" w:rsidP="009F0163">
            <w:pPr>
              <w:spacing w:before="60" w:after="60"/>
              <w:jc w:val="both"/>
              <w:rPr>
                <w:rFonts w:ascii="Arial" w:hAnsi="Arial" w:cs="Arial"/>
                <w:sz w:val="24"/>
                <w:szCs w:val="24"/>
              </w:rPr>
            </w:pPr>
            <w:r w:rsidRPr="00BE3B71">
              <w:rPr>
                <w:rFonts w:ascii="Arial" w:hAnsi="Arial" w:cs="Arial"/>
                <w:sz w:val="24"/>
                <w:szCs w:val="24"/>
              </w:rPr>
              <w:t>8</w:t>
            </w:r>
            <w:r w:rsidR="00BE3B71" w:rsidRPr="00BE3B71">
              <w:rPr>
                <w:rFonts w:ascii="Arial" w:hAnsi="Arial" w:cs="Arial"/>
                <w:sz w:val="24"/>
                <w:szCs w:val="24"/>
              </w:rPr>
              <w:t>5</w:t>
            </w:r>
            <w:r w:rsidRPr="00BE3B71">
              <w:rPr>
                <w:rFonts w:ascii="Arial" w:hAnsi="Arial" w:cs="Arial"/>
                <w:sz w:val="24"/>
                <w:szCs w:val="24"/>
              </w:rPr>
              <w:t>% of homeless cases in 20</w:t>
            </w:r>
            <w:r w:rsidR="00BE3B71" w:rsidRPr="00BE3B71">
              <w:rPr>
                <w:rFonts w:ascii="Arial" w:hAnsi="Arial" w:cs="Arial"/>
                <w:sz w:val="24"/>
                <w:szCs w:val="24"/>
              </w:rPr>
              <w:t>23 - 2024</w:t>
            </w:r>
            <w:r w:rsidRPr="00BE3B71">
              <w:rPr>
                <w:rFonts w:ascii="Arial" w:hAnsi="Arial" w:cs="Arial"/>
                <w:sz w:val="24"/>
                <w:szCs w:val="24"/>
              </w:rPr>
              <w:t xml:space="preserve"> identified as Heterosexual/Straight, with </w:t>
            </w:r>
            <w:r w:rsidR="00BE3B71" w:rsidRPr="00BE3B71">
              <w:rPr>
                <w:rFonts w:ascii="Arial" w:hAnsi="Arial" w:cs="Arial"/>
                <w:sz w:val="24"/>
                <w:szCs w:val="24"/>
              </w:rPr>
              <w:t>6</w:t>
            </w:r>
            <w:r w:rsidRPr="00BE3B71">
              <w:rPr>
                <w:rFonts w:ascii="Arial" w:hAnsi="Arial" w:cs="Arial"/>
                <w:sz w:val="24"/>
                <w:szCs w:val="24"/>
              </w:rPr>
              <w:t>% ‘not known’ and 3% ‘preferring not to say’. Of the remaining cases 1% identified as gay</w:t>
            </w:r>
            <w:r w:rsidR="00BE3B71" w:rsidRPr="00BE3B71">
              <w:rPr>
                <w:rFonts w:ascii="Arial" w:hAnsi="Arial" w:cs="Arial"/>
                <w:sz w:val="24"/>
                <w:szCs w:val="24"/>
              </w:rPr>
              <w:t xml:space="preserve"> man, 1</w:t>
            </w:r>
            <w:r w:rsidR="00CD2478" w:rsidRPr="00BE3B71">
              <w:rPr>
                <w:rFonts w:ascii="Arial" w:hAnsi="Arial" w:cs="Arial"/>
                <w:sz w:val="24"/>
                <w:szCs w:val="24"/>
              </w:rPr>
              <w:t>% identified as gay woman/lesbian</w:t>
            </w:r>
            <w:r w:rsidRPr="00BE3B71">
              <w:rPr>
                <w:rFonts w:ascii="Arial" w:hAnsi="Arial" w:cs="Arial"/>
                <w:sz w:val="24"/>
                <w:szCs w:val="24"/>
              </w:rPr>
              <w:t xml:space="preserve">, </w:t>
            </w:r>
            <w:r w:rsidR="00CD2478" w:rsidRPr="00BE3B71">
              <w:rPr>
                <w:rFonts w:ascii="Arial" w:hAnsi="Arial" w:cs="Arial"/>
                <w:sz w:val="24"/>
                <w:szCs w:val="24"/>
              </w:rPr>
              <w:t xml:space="preserve">2% identified as bisexual, </w:t>
            </w:r>
            <w:r w:rsidRPr="00BE3B71">
              <w:rPr>
                <w:rFonts w:ascii="Arial" w:hAnsi="Arial" w:cs="Arial"/>
                <w:sz w:val="24"/>
                <w:szCs w:val="24"/>
              </w:rPr>
              <w:t>and 1% other (</w:t>
            </w:r>
            <w:r w:rsidR="00BE3B71" w:rsidRPr="00BE3B71">
              <w:rPr>
                <w:rFonts w:ascii="Arial" w:hAnsi="Arial" w:cs="Arial"/>
                <w:sz w:val="24"/>
                <w:szCs w:val="24"/>
              </w:rPr>
              <w:t>RCT Homeless data 2023 – 2024</w:t>
            </w:r>
            <w:r w:rsidR="00535213" w:rsidRPr="00BE3B71">
              <w:rPr>
                <w:rFonts w:ascii="Arial" w:hAnsi="Arial" w:cs="Arial"/>
                <w:sz w:val="24"/>
                <w:szCs w:val="24"/>
              </w:rPr>
              <w:t>)</w:t>
            </w:r>
            <w:r w:rsidRPr="00BE3B71">
              <w:rPr>
                <w:rFonts w:ascii="Arial" w:hAnsi="Arial" w:cs="Arial"/>
                <w:sz w:val="24"/>
                <w:szCs w:val="24"/>
              </w:rPr>
              <w:t>.</w:t>
            </w:r>
            <w:r>
              <w:rPr>
                <w:rFonts w:ascii="Arial" w:hAnsi="Arial" w:cs="Arial"/>
                <w:sz w:val="24"/>
                <w:szCs w:val="24"/>
              </w:rPr>
              <w:t xml:space="preserve"> </w:t>
            </w:r>
          </w:p>
          <w:p w14:paraId="0340C771" w14:textId="672FDD0A" w:rsidR="00B11269" w:rsidRDefault="00B11269" w:rsidP="009F0163">
            <w:pPr>
              <w:spacing w:before="60" w:after="60"/>
              <w:jc w:val="both"/>
              <w:rPr>
                <w:rFonts w:ascii="Arial" w:hAnsi="Arial" w:cs="Arial"/>
                <w:sz w:val="24"/>
                <w:szCs w:val="24"/>
              </w:rPr>
            </w:pPr>
          </w:p>
          <w:p w14:paraId="5308CDED" w14:textId="57B1D393" w:rsidR="00B11269" w:rsidRDefault="00B11269" w:rsidP="009F0163">
            <w:pPr>
              <w:spacing w:before="60" w:after="60"/>
              <w:jc w:val="both"/>
              <w:rPr>
                <w:rFonts w:ascii="Arial" w:hAnsi="Arial" w:cs="Arial"/>
                <w:sz w:val="24"/>
                <w:szCs w:val="24"/>
              </w:rPr>
            </w:pPr>
            <w:r>
              <w:rPr>
                <w:rFonts w:ascii="Arial" w:hAnsi="Arial" w:cs="Arial"/>
                <w:bCs/>
                <w:color w:val="000000" w:themeColor="text1"/>
                <w:sz w:val="24"/>
                <w:szCs w:val="24"/>
              </w:rPr>
              <w:t>As part of the Housing Support Plan Strategy</w:t>
            </w:r>
            <w:r>
              <w:rPr>
                <w:rFonts w:ascii="Arial" w:hAnsi="Arial" w:cs="Arial"/>
                <w:bCs/>
                <w:color w:val="000000" w:themeColor="text1"/>
                <w:sz w:val="24"/>
                <w:szCs w:val="24"/>
              </w:rPr>
              <w:t>, which informs the Local Housing Strategy,</w:t>
            </w:r>
            <w:r>
              <w:rPr>
                <w:rFonts w:ascii="Arial" w:hAnsi="Arial" w:cs="Arial"/>
                <w:bCs/>
                <w:color w:val="000000" w:themeColor="text1"/>
                <w:sz w:val="24"/>
                <w:szCs w:val="24"/>
              </w:rPr>
              <w:t xml:space="preserve"> </w:t>
            </w:r>
            <w:r>
              <w:rPr>
                <w:rFonts w:ascii="Arial" w:hAnsi="Arial" w:cs="Arial"/>
                <w:sz w:val="24"/>
                <w:szCs w:val="24"/>
              </w:rPr>
              <w:t>a Regional workplan will be overseen by the RHSCG and will detail the work to be taken forward to develop more specialist services. One of the new regional projects that is currently being undertaken is the development of a research/scoping project to determine the need for a Cwm Taf Morgannwg regional LGBTQ+ project. This project is continuing and work is progressing.</w:t>
            </w:r>
          </w:p>
          <w:p w14:paraId="6599EAE9" w14:textId="4F2A3D6E" w:rsidR="005216DA" w:rsidRPr="007B4E72" w:rsidRDefault="005216DA" w:rsidP="00B94464">
            <w:pPr>
              <w:spacing w:before="60" w:after="60"/>
              <w:jc w:val="both"/>
              <w:rPr>
                <w:rFonts w:ascii="Arial" w:hAnsi="Arial" w:cs="Arial"/>
                <w:bCs/>
                <w:color w:val="000000" w:themeColor="text1"/>
                <w:sz w:val="24"/>
                <w:szCs w:val="24"/>
              </w:rPr>
            </w:pPr>
          </w:p>
        </w:tc>
      </w:tr>
    </w:tbl>
    <w:p w14:paraId="128519B1" w14:textId="77777777" w:rsidR="00CF49E8" w:rsidRPr="007B4E72" w:rsidRDefault="00CF49E8" w:rsidP="00124A68">
      <w:pPr>
        <w:spacing w:line="240" w:lineRule="auto"/>
        <w:rPr>
          <w:rFonts w:ascii="Arial" w:hAnsi="Arial" w:cs="Arial"/>
          <w:bCs/>
          <w:color w:val="000000" w:themeColor="text1"/>
          <w:sz w:val="24"/>
          <w:szCs w:val="24"/>
        </w:rPr>
      </w:pPr>
    </w:p>
    <w:p w14:paraId="17376362" w14:textId="7634E98E" w:rsidR="003623C1" w:rsidRPr="007B4E72" w:rsidRDefault="005D06F0" w:rsidP="00124A68">
      <w:pPr>
        <w:spacing w:line="240" w:lineRule="auto"/>
        <w:rPr>
          <w:rFonts w:ascii="Arial" w:hAnsi="Arial" w:cs="Arial"/>
          <w:b/>
          <w:bCs/>
          <w:color w:val="000000" w:themeColor="text1"/>
          <w:sz w:val="24"/>
          <w:szCs w:val="24"/>
        </w:rPr>
      </w:pPr>
      <w:r w:rsidRPr="007B4E72">
        <w:rPr>
          <w:rFonts w:ascii="Arial" w:hAnsi="Arial" w:cs="Arial"/>
          <w:b/>
          <w:bCs/>
          <w:color w:val="000000" w:themeColor="text1"/>
          <w:sz w:val="24"/>
          <w:szCs w:val="24"/>
        </w:rPr>
        <w:lastRenderedPageBreak/>
        <w:t>In addition</w:t>
      </w:r>
      <w:r w:rsidR="00D34B08" w:rsidRPr="007B4E72">
        <w:rPr>
          <w:rFonts w:ascii="Arial" w:hAnsi="Arial" w:cs="Arial"/>
          <w:b/>
          <w:bCs/>
          <w:color w:val="000000" w:themeColor="text1"/>
          <w:sz w:val="24"/>
          <w:szCs w:val="24"/>
        </w:rPr>
        <w:t>,</w:t>
      </w:r>
      <w:r w:rsidR="003623C1" w:rsidRPr="007B4E72">
        <w:rPr>
          <w:rFonts w:ascii="Arial" w:hAnsi="Arial" w:cs="Arial"/>
          <w:b/>
          <w:bCs/>
          <w:color w:val="000000" w:themeColor="text1"/>
          <w:sz w:val="24"/>
          <w:szCs w:val="24"/>
        </w:rPr>
        <w:t xml:space="preserve"> due to Council commitments</w:t>
      </w:r>
      <w:r w:rsidRPr="007B4E72">
        <w:rPr>
          <w:rFonts w:ascii="Arial" w:hAnsi="Arial" w:cs="Arial"/>
          <w:b/>
          <w:bCs/>
          <w:color w:val="000000" w:themeColor="text1"/>
          <w:sz w:val="24"/>
          <w:szCs w:val="24"/>
        </w:rPr>
        <w:t xml:space="preserve"> </w:t>
      </w:r>
      <w:r w:rsidR="00F3156D" w:rsidRPr="007B4E72">
        <w:rPr>
          <w:rFonts w:ascii="Arial" w:hAnsi="Arial" w:cs="Arial"/>
          <w:b/>
          <w:bCs/>
          <w:color w:val="000000" w:themeColor="text1"/>
          <w:sz w:val="24"/>
          <w:szCs w:val="24"/>
        </w:rPr>
        <w:t xml:space="preserve">made </w:t>
      </w:r>
      <w:r w:rsidR="003623C1" w:rsidRPr="007B4E72">
        <w:rPr>
          <w:rFonts w:ascii="Arial" w:hAnsi="Arial" w:cs="Arial"/>
          <w:b/>
          <w:bCs/>
          <w:color w:val="000000" w:themeColor="text1"/>
          <w:sz w:val="24"/>
          <w:szCs w:val="24"/>
        </w:rPr>
        <w:t>to the following groups of people we would like you to consider</w:t>
      </w:r>
      <w:r w:rsidR="0095538D" w:rsidRPr="007B4E72">
        <w:rPr>
          <w:rFonts w:ascii="Arial" w:hAnsi="Arial" w:cs="Arial"/>
          <w:b/>
          <w:bCs/>
          <w:color w:val="000000" w:themeColor="text1"/>
          <w:sz w:val="24"/>
          <w:szCs w:val="24"/>
        </w:rPr>
        <w:t xml:space="preserve"> impacts </w:t>
      </w:r>
      <w:r w:rsidR="00DF582E" w:rsidRPr="007B4E72">
        <w:rPr>
          <w:rFonts w:ascii="Arial" w:hAnsi="Arial" w:cs="Arial"/>
          <w:b/>
          <w:bCs/>
          <w:color w:val="000000" w:themeColor="text1"/>
          <w:sz w:val="24"/>
          <w:szCs w:val="24"/>
        </w:rPr>
        <w:t xml:space="preserve">upon </w:t>
      </w:r>
      <w:r w:rsidR="005A14CD" w:rsidRPr="007B4E72">
        <w:rPr>
          <w:rFonts w:ascii="Arial" w:hAnsi="Arial" w:cs="Arial"/>
          <w:b/>
          <w:bCs/>
          <w:color w:val="000000" w:themeColor="text1"/>
          <w:sz w:val="24"/>
          <w:szCs w:val="24"/>
        </w:rPr>
        <w:t>them</w:t>
      </w:r>
      <w:r w:rsidR="00DF582E" w:rsidRPr="007B4E72">
        <w:rPr>
          <w:rFonts w:ascii="Arial" w:hAnsi="Arial" w:cs="Arial"/>
          <w:b/>
          <w:bCs/>
          <w:color w:val="000000" w:themeColor="text1"/>
          <w:sz w:val="24"/>
          <w:szCs w:val="24"/>
        </w:rPr>
        <w:t>:</w:t>
      </w:r>
    </w:p>
    <w:tbl>
      <w:tblPr>
        <w:tblStyle w:val="TableGrid"/>
        <w:tblW w:w="0" w:type="auto"/>
        <w:tblLook w:val="04A0" w:firstRow="1" w:lastRow="0" w:firstColumn="1" w:lastColumn="0" w:noHBand="0" w:noVBand="1"/>
      </w:tblPr>
      <w:tblGrid>
        <w:gridCol w:w="3397"/>
        <w:gridCol w:w="2268"/>
        <w:gridCol w:w="4536"/>
        <w:gridCol w:w="3747"/>
      </w:tblGrid>
      <w:tr w:rsidR="004A15B9" w:rsidRPr="007B4E72" w14:paraId="420BC25B" w14:textId="77777777" w:rsidTr="005216DA">
        <w:tc>
          <w:tcPr>
            <w:tcW w:w="3397" w:type="dxa"/>
          </w:tcPr>
          <w:p w14:paraId="79FD5135" w14:textId="582BF4E0" w:rsidR="004A15B9" w:rsidRPr="007B4E72" w:rsidRDefault="004A15B9" w:rsidP="004A15B9">
            <w:pPr>
              <w:spacing w:before="120" w:after="120"/>
              <w:rPr>
                <w:rFonts w:ascii="Arial" w:hAnsi="Arial" w:cs="Arial"/>
                <w:b/>
                <w:bCs/>
                <w:color w:val="000000" w:themeColor="text1"/>
                <w:sz w:val="24"/>
                <w:szCs w:val="24"/>
                <w:u w:val="single"/>
              </w:rPr>
            </w:pPr>
          </w:p>
        </w:tc>
        <w:tc>
          <w:tcPr>
            <w:tcW w:w="2268" w:type="dxa"/>
          </w:tcPr>
          <w:p w14:paraId="06215AF0" w14:textId="77777777" w:rsidR="004A15B9" w:rsidRPr="007B4E72" w:rsidRDefault="004A15B9" w:rsidP="004A15B9">
            <w:pPr>
              <w:spacing w:before="120" w:after="120"/>
              <w:rPr>
                <w:rFonts w:ascii="Arial" w:hAnsi="Arial" w:cs="Arial"/>
                <w:bCs/>
                <w:color w:val="000000" w:themeColor="text1"/>
                <w:sz w:val="24"/>
                <w:szCs w:val="24"/>
              </w:rPr>
            </w:pPr>
            <w:r w:rsidRPr="007B4E72">
              <w:rPr>
                <w:rFonts w:ascii="Arial" w:hAnsi="Arial" w:cs="Arial"/>
                <w:b/>
                <w:bCs/>
                <w:color w:val="000000" w:themeColor="text1"/>
                <w:sz w:val="24"/>
                <w:szCs w:val="24"/>
              </w:rPr>
              <w:t xml:space="preserve">Does the proposal have any positive, negative or neutral impacts </w:t>
            </w:r>
          </w:p>
        </w:tc>
        <w:tc>
          <w:tcPr>
            <w:tcW w:w="4536" w:type="dxa"/>
          </w:tcPr>
          <w:p w14:paraId="48AA6641" w14:textId="77777777" w:rsidR="004A15B9" w:rsidRPr="007B4E72" w:rsidRDefault="004A15B9" w:rsidP="004A15B9">
            <w:pPr>
              <w:spacing w:before="120" w:after="120"/>
              <w:rPr>
                <w:rFonts w:ascii="Arial" w:hAnsi="Arial" w:cs="Arial"/>
                <w:b/>
                <w:bCs/>
                <w:color w:val="000000" w:themeColor="text1"/>
                <w:sz w:val="24"/>
                <w:szCs w:val="24"/>
              </w:rPr>
            </w:pPr>
            <w:r w:rsidRPr="007B4E72">
              <w:rPr>
                <w:rFonts w:ascii="Arial" w:hAnsi="Arial" w:cs="Arial"/>
                <w:b/>
                <w:bCs/>
                <w:color w:val="000000" w:themeColor="text1"/>
                <w:sz w:val="24"/>
                <w:szCs w:val="24"/>
              </w:rPr>
              <w:t>Provide detail of the impact</w:t>
            </w:r>
          </w:p>
        </w:tc>
        <w:tc>
          <w:tcPr>
            <w:tcW w:w="3747" w:type="dxa"/>
          </w:tcPr>
          <w:p w14:paraId="4C21A6E0" w14:textId="77777777" w:rsidR="004A15B9" w:rsidRPr="007B4E72" w:rsidRDefault="004A15B9" w:rsidP="004A15B9">
            <w:pPr>
              <w:spacing w:before="120" w:after="120"/>
              <w:rPr>
                <w:rFonts w:ascii="Arial" w:hAnsi="Arial" w:cs="Arial"/>
                <w:bCs/>
                <w:color w:val="000000" w:themeColor="text1"/>
                <w:sz w:val="24"/>
                <w:szCs w:val="24"/>
              </w:rPr>
            </w:pPr>
            <w:r w:rsidRPr="007B4E72">
              <w:rPr>
                <w:rFonts w:ascii="Arial" w:hAnsi="Arial" w:cs="Arial"/>
                <w:b/>
                <w:bCs/>
                <w:color w:val="000000" w:themeColor="text1"/>
                <w:sz w:val="24"/>
                <w:szCs w:val="24"/>
              </w:rPr>
              <w:t>What evidence has been used to support this view?</w:t>
            </w:r>
          </w:p>
        </w:tc>
      </w:tr>
      <w:tr w:rsidR="00366F51" w:rsidRPr="007B4E72" w14:paraId="371FCE96" w14:textId="77777777" w:rsidTr="005216DA">
        <w:tc>
          <w:tcPr>
            <w:tcW w:w="3397" w:type="dxa"/>
          </w:tcPr>
          <w:p w14:paraId="4CCC653F" w14:textId="404DC2D8" w:rsidR="00366F51" w:rsidRPr="007B4E72" w:rsidRDefault="00366F51" w:rsidP="00366F51">
            <w:pPr>
              <w:spacing w:before="120" w:after="120"/>
              <w:rPr>
                <w:rFonts w:ascii="Arial" w:hAnsi="Arial" w:cs="Arial"/>
                <w:bCs/>
                <w:i/>
                <w:color w:val="000000" w:themeColor="text1"/>
                <w:sz w:val="24"/>
                <w:szCs w:val="24"/>
              </w:rPr>
            </w:pPr>
            <w:r w:rsidRPr="007B4E72">
              <w:rPr>
                <w:rFonts w:ascii="Arial" w:hAnsi="Arial" w:cs="Arial"/>
                <w:b/>
                <w:bCs/>
                <w:color w:val="000000" w:themeColor="text1"/>
                <w:sz w:val="24"/>
                <w:szCs w:val="24"/>
              </w:rPr>
              <w:t xml:space="preserve">Armed Forces Community </w:t>
            </w:r>
            <w:r w:rsidRPr="007B4E72">
              <w:rPr>
                <w:rFonts w:ascii="Arial" w:hAnsi="Arial" w:cs="Arial"/>
                <w:bCs/>
                <w:i/>
                <w:color w:val="000000" w:themeColor="text1"/>
                <w:sz w:val="24"/>
                <w:szCs w:val="24"/>
              </w:rPr>
              <w:t>(anyone who is serving, has served, family members and the bereaved)</w:t>
            </w:r>
          </w:p>
        </w:tc>
        <w:tc>
          <w:tcPr>
            <w:tcW w:w="2268" w:type="dxa"/>
          </w:tcPr>
          <w:p w14:paraId="58550AA3" w14:textId="55DE5D2A" w:rsidR="00366F51" w:rsidRPr="007B4E72" w:rsidRDefault="00332B21" w:rsidP="00366F51">
            <w:pPr>
              <w:spacing w:before="60" w:after="60"/>
              <w:rPr>
                <w:rFonts w:ascii="Arial" w:hAnsi="Arial" w:cs="Arial"/>
                <w:color w:val="000000" w:themeColor="text1"/>
                <w:sz w:val="24"/>
                <w:szCs w:val="24"/>
              </w:rPr>
            </w:pPr>
            <w:r>
              <w:rPr>
                <w:rFonts w:ascii="Arial" w:hAnsi="Arial" w:cs="Arial"/>
                <w:bCs/>
                <w:color w:val="000000" w:themeColor="text1"/>
                <w:sz w:val="24"/>
                <w:szCs w:val="24"/>
              </w:rPr>
              <w:t>Positive</w:t>
            </w:r>
          </w:p>
        </w:tc>
        <w:tc>
          <w:tcPr>
            <w:tcW w:w="4536" w:type="dxa"/>
          </w:tcPr>
          <w:p w14:paraId="018088F2" w14:textId="3B125833" w:rsidR="00D42AB7" w:rsidRDefault="00D42AB7" w:rsidP="000969C9">
            <w:pPr>
              <w:spacing w:before="60" w:after="60"/>
              <w:jc w:val="both"/>
              <w:rPr>
                <w:rFonts w:ascii="Arial" w:hAnsi="Arial" w:cs="Arial"/>
                <w:bCs/>
                <w:color w:val="000000" w:themeColor="text1"/>
                <w:sz w:val="24"/>
                <w:szCs w:val="24"/>
              </w:rPr>
            </w:pPr>
            <w:r>
              <w:rPr>
                <w:rFonts w:ascii="Arial" w:hAnsi="Arial" w:cs="Arial"/>
                <w:bCs/>
                <w:color w:val="000000" w:themeColor="text1"/>
                <w:sz w:val="24"/>
                <w:szCs w:val="24"/>
              </w:rPr>
              <w:t>The Local Housing Strategy sets out how the Council will meet its vision of ensuring that the housing market offers RCT residents access to good quality, affordable homes, in the right place at the right time.</w:t>
            </w:r>
          </w:p>
          <w:p w14:paraId="49CE5D6B" w14:textId="0CE29C5A" w:rsidR="00D42AB7" w:rsidRDefault="00D42AB7" w:rsidP="000969C9">
            <w:pPr>
              <w:spacing w:before="60" w:after="60"/>
              <w:jc w:val="both"/>
              <w:rPr>
                <w:rFonts w:ascii="Arial" w:hAnsi="Arial" w:cs="Arial"/>
                <w:bCs/>
                <w:color w:val="000000" w:themeColor="text1"/>
                <w:sz w:val="24"/>
                <w:szCs w:val="24"/>
              </w:rPr>
            </w:pPr>
          </w:p>
          <w:p w14:paraId="7B4DC6A7" w14:textId="77777777" w:rsidR="000969C9" w:rsidRDefault="002D70A7" w:rsidP="000969C9">
            <w:pPr>
              <w:spacing w:before="60" w:after="60"/>
              <w:jc w:val="both"/>
              <w:rPr>
                <w:rFonts w:ascii="Arial" w:hAnsi="Arial" w:cs="Arial"/>
                <w:bCs/>
                <w:color w:val="000000" w:themeColor="text1"/>
                <w:sz w:val="24"/>
                <w:szCs w:val="24"/>
              </w:rPr>
            </w:pPr>
            <w:r>
              <w:rPr>
                <w:rFonts w:ascii="Arial" w:hAnsi="Arial" w:cs="Arial"/>
                <w:bCs/>
                <w:color w:val="000000" w:themeColor="text1"/>
                <w:sz w:val="24"/>
                <w:szCs w:val="24"/>
              </w:rPr>
              <w:t xml:space="preserve">Strategic objective 3 is to enable access to suitable and affordable housing which will be achieved by reviewing </w:t>
            </w:r>
            <w:r w:rsidR="000969C9">
              <w:rPr>
                <w:rFonts w:ascii="Arial" w:hAnsi="Arial" w:cs="Arial"/>
                <w:bCs/>
                <w:color w:val="000000" w:themeColor="text1"/>
                <w:sz w:val="24"/>
                <w:szCs w:val="24"/>
              </w:rPr>
              <w:t>Housing Allocation Scheme.</w:t>
            </w:r>
            <w:r>
              <w:rPr>
                <w:rFonts w:ascii="Arial" w:hAnsi="Arial" w:cs="Arial"/>
                <w:bCs/>
                <w:color w:val="000000" w:themeColor="text1"/>
                <w:sz w:val="24"/>
                <w:szCs w:val="24"/>
              </w:rPr>
              <w:t xml:space="preserve">  </w:t>
            </w:r>
            <w:r w:rsidR="00535213">
              <w:rPr>
                <w:rFonts w:ascii="Arial" w:hAnsi="Arial" w:cs="Arial"/>
                <w:bCs/>
                <w:color w:val="000000" w:themeColor="text1"/>
                <w:sz w:val="24"/>
                <w:szCs w:val="24"/>
              </w:rPr>
              <w:t xml:space="preserve">The Strategy will have a positive impact on the Armed Forces community with priority Band A </w:t>
            </w:r>
            <w:r>
              <w:rPr>
                <w:rFonts w:ascii="Arial" w:hAnsi="Arial" w:cs="Arial"/>
                <w:bCs/>
                <w:color w:val="000000" w:themeColor="text1"/>
                <w:sz w:val="24"/>
                <w:szCs w:val="24"/>
              </w:rPr>
              <w:t xml:space="preserve">already </w:t>
            </w:r>
            <w:r w:rsidR="00535213">
              <w:rPr>
                <w:rFonts w:ascii="Arial" w:hAnsi="Arial" w:cs="Arial"/>
                <w:bCs/>
                <w:color w:val="000000" w:themeColor="text1"/>
                <w:sz w:val="24"/>
                <w:szCs w:val="24"/>
              </w:rPr>
              <w:t>given to Homefinder applicants who have served in the regular or reserve Armed Forces of the Crown who have been made homeless since</w:t>
            </w:r>
            <w:r>
              <w:rPr>
                <w:rFonts w:ascii="Arial" w:hAnsi="Arial" w:cs="Arial"/>
                <w:bCs/>
                <w:color w:val="000000" w:themeColor="text1"/>
                <w:sz w:val="24"/>
                <w:szCs w:val="24"/>
              </w:rPr>
              <w:t xml:space="preserve"> leaving the armed forces. </w:t>
            </w:r>
          </w:p>
          <w:p w14:paraId="13A7CF2C" w14:textId="77777777" w:rsidR="000969C9" w:rsidRDefault="000969C9" w:rsidP="000969C9">
            <w:pPr>
              <w:spacing w:before="60" w:after="60"/>
              <w:jc w:val="both"/>
              <w:rPr>
                <w:rFonts w:ascii="Arial" w:hAnsi="Arial" w:cs="Arial"/>
                <w:bCs/>
                <w:color w:val="000000" w:themeColor="text1"/>
                <w:sz w:val="24"/>
                <w:szCs w:val="24"/>
              </w:rPr>
            </w:pPr>
          </w:p>
          <w:p w14:paraId="6AFB5A96" w14:textId="71CAFF0F" w:rsidR="00366F51" w:rsidRDefault="002D70A7" w:rsidP="000969C9">
            <w:pPr>
              <w:spacing w:before="60" w:after="60"/>
              <w:jc w:val="both"/>
              <w:rPr>
                <w:rFonts w:ascii="Arial" w:hAnsi="Arial" w:cs="Arial"/>
                <w:bCs/>
                <w:color w:val="000000" w:themeColor="text1"/>
                <w:sz w:val="24"/>
                <w:szCs w:val="24"/>
              </w:rPr>
            </w:pPr>
            <w:r>
              <w:rPr>
                <w:rFonts w:ascii="Arial" w:hAnsi="Arial" w:cs="Arial"/>
                <w:bCs/>
                <w:color w:val="000000" w:themeColor="text1"/>
                <w:sz w:val="24"/>
                <w:szCs w:val="24"/>
              </w:rPr>
              <w:t xml:space="preserve">Priority Band A is also given to bereaved spouses or civil partners of those serving in the regular or reserve forces, where (i) the bereaved spouse or civil partners has </w:t>
            </w:r>
            <w:r>
              <w:rPr>
                <w:rFonts w:ascii="Arial" w:hAnsi="Arial" w:cs="Arial"/>
                <w:bCs/>
                <w:color w:val="000000" w:themeColor="text1"/>
                <w:sz w:val="24"/>
                <w:szCs w:val="24"/>
              </w:rPr>
              <w:lastRenderedPageBreak/>
              <w:t xml:space="preserve">recently ceased, or will cease to be entitled, to reside in Ministry or Defence accommodation following the death of their service spouse or civil partner, and (ii) the death was wholly or partly attributable to their service. </w:t>
            </w:r>
            <w:r w:rsidR="00366F51" w:rsidRPr="007B4E72">
              <w:rPr>
                <w:rFonts w:ascii="Arial" w:hAnsi="Arial" w:cs="Arial"/>
                <w:bCs/>
                <w:color w:val="000000" w:themeColor="text1"/>
                <w:sz w:val="24"/>
                <w:szCs w:val="24"/>
              </w:rPr>
              <w:t>For clarity, the Armed Forces Community should include anyone who is serving, has served, family members and the bereaved.</w:t>
            </w:r>
          </w:p>
          <w:p w14:paraId="275D7F2E" w14:textId="77777777" w:rsidR="002D70A7" w:rsidRDefault="002D70A7" w:rsidP="000969C9">
            <w:pPr>
              <w:spacing w:before="60" w:after="60"/>
              <w:jc w:val="both"/>
              <w:rPr>
                <w:rFonts w:ascii="Arial" w:hAnsi="Arial" w:cs="Arial"/>
                <w:bCs/>
                <w:color w:val="000000" w:themeColor="text1"/>
                <w:sz w:val="24"/>
                <w:szCs w:val="24"/>
              </w:rPr>
            </w:pPr>
          </w:p>
          <w:p w14:paraId="419D59A0" w14:textId="3556A2AC" w:rsidR="00CC0E0A" w:rsidRDefault="00CC0E0A" w:rsidP="000969C9">
            <w:pPr>
              <w:spacing w:before="60" w:after="60"/>
              <w:jc w:val="both"/>
              <w:rPr>
                <w:rFonts w:ascii="Arial" w:hAnsi="Arial" w:cs="Arial"/>
                <w:bCs/>
                <w:color w:val="000000" w:themeColor="text1"/>
                <w:sz w:val="24"/>
                <w:szCs w:val="24"/>
              </w:rPr>
            </w:pPr>
            <w:r>
              <w:rPr>
                <w:rFonts w:ascii="Arial" w:hAnsi="Arial" w:cs="Arial"/>
                <w:bCs/>
                <w:color w:val="000000" w:themeColor="text1"/>
                <w:sz w:val="24"/>
                <w:szCs w:val="24"/>
              </w:rPr>
              <w:t xml:space="preserve">Local Authorities and stakeholders need to be aware of their responsibilities under the Armed Forces Covenant and the Housing (Wales) Act 2014. Part 2 of the Act addresses the duties on Local Authorities to provide preventative homelessness services, and other relevant frameworks for good practice. </w:t>
            </w:r>
          </w:p>
          <w:p w14:paraId="3B341113" w14:textId="48E4D9FB" w:rsidR="00366F51" w:rsidRPr="007B4E72" w:rsidRDefault="00332B21" w:rsidP="000969C9">
            <w:pPr>
              <w:spacing w:before="60" w:after="60"/>
              <w:jc w:val="both"/>
              <w:rPr>
                <w:rFonts w:ascii="Arial" w:hAnsi="Arial" w:cs="Arial"/>
                <w:bCs/>
                <w:color w:val="000000" w:themeColor="text1"/>
                <w:sz w:val="24"/>
                <w:szCs w:val="24"/>
              </w:rPr>
            </w:pPr>
            <w:r>
              <w:rPr>
                <w:rFonts w:ascii="Arial" w:hAnsi="Arial" w:cs="Arial"/>
                <w:bCs/>
                <w:color w:val="000000" w:themeColor="text1"/>
                <w:sz w:val="24"/>
                <w:szCs w:val="24"/>
              </w:rPr>
              <w:t>RCTCBC has a strong commitment to supporting the Armed Forces Community and we support the Welsh Government’s National Housing Pathway for Ex-Service Personnel.</w:t>
            </w:r>
          </w:p>
          <w:p w14:paraId="5185E681" w14:textId="556DCA81" w:rsidR="00366F51" w:rsidRPr="007B4E72" w:rsidRDefault="00366F51" w:rsidP="00366F51">
            <w:pPr>
              <w:spacing w:before="60" w:after="60"/>
              <w:rPr>
                <w:rFonts w:ascii="Arial" w:hAnsi="Arial" w:cs="Arial"/>
                <w:color w:val="000000" w:themeColor="text1"/>
                <w:sz w:val="24"/>
                <w:szCs w:val="24"/>
              </w:rPr>
            </w:pPr>
          </w:p>
        </w:tc>
        <w:tc>
          <w:tcPr>
            <w:tcW w:w="3747" w:type="dxa"/>
          </w:tcPr>
          <w:p w14:paraId="18E8D428" w14:textId="38E4EA71" w:rsidR="00863BF4" w:rsidRPr="007B4E72" w:rsidRDefault="00863BF4" w:rsidP="00BE3B71">
            <w:pPr>
              <w:spacing w:before="60" w:after="60"/>
              <w:jc w:val="both"/>
              <w:rPr>
                <w:rFonts w:ascii="Arial" w:hAnsi="Arial" w:cs="Arial"/>
                <w:color w:val="000000" w:themeColor="text1"/>
                <w:sz w:val="24"/>
                <w:szCs w:val="24"/>
              </w:rPr>
            </w:pPr>
            <w:r w:rsidRPr="00BE3B71">
              <w:rPr>
                <w:rFonts w:ascii="Arial" w:hAnsi="Arial" w:cs="Arial"/>
                <w:sz w:val="24"/>
                <w:szCs w:val="24"/>
              </w:rPr>
              <w:lastRenderedPageBreak/>
              <w:t>People presenting as Homeless are asked whether they served in the</w:t>
            </w:r>
            <w:r w:rsidR="00BE3B71" w:rsidRPr="00BE3B71">
              <w:rPr>
                <w:rFonts w:ascii="Arial" w:hAnsi="Arial" w:cs="Arial"/>
                <w:sz w:val="24"/>
                <w:szCs w:val="24"/>
              </w:rPr>
              <w:t xml:space="preserve"> armed forces. The data for 2023 – 2024 indicates 2</w:t>
            </w:r>
            <w:r w:rsidRPr="00BE3B71">
              <w:rPr>
                <w:rFonts w:ascii="Arial" w:hAnsi="Arial" w:cs="Arial"/>
                <w:sz w:val="24"/>
                <w:szCs w:val="24"/>
              </w:rPr>
              <w:t xml:space="preserve">% of homeless applicants stated they did serve in the armed forces. </w:t>
            </w:r>
          </w:p>
        </w:tc>
      </w:tr>
      <w:tr w:rsidR="00182052" w:rsidRPr="007B4E72" w14:paraId="27CA4859" w14:textId="77777777" w:rsidTr="005216DA">
        <w:tc>
          <w:tcPr>
            <w:tcW w:w="3397" w:type="dxa"/>
          </w:tcPr>
          <w:p w14:paraId="5A4511FA" w14:textId="77777777" w:rsidR="00182052" w:rsidRPr="007B4E72" w:rsidRDefault="00182052" w:rsidP="00182052">
            <w:pPr>
              <w:spacing w:before="120" w:after="120"/>
              <w:rPr>
                <w:rFonts w:ascii="Arial" w:hAnsi="Arial" w:cs="Arial"/>
                <w:b/>
                <w:bCs/>
                <w:color w:val="000000" w:themeColor="text1"/>
                <w:sz w:val="24"/>
                <w:szCs w:val="24"/>
              </w:rPr>
            </w:pPr>
            <w:r w:rsidRPr="007B4E72">
              <w:rPr>
                <w:rFonts w:ascii="Arial" w:hAnsi="Arial" w:cs="Arial"/>
                <w:b/>
                <w:bCs/>
                <w:color w:val="000000" w:themeColor="text1"/>
                <w:sz w:val="24"/>
                <w:szCs w:val="24"/>
              </w:rPr>
              <w:t>Carers</w:t>
            </w:r>
          </w:p>
          <w:p w14:paraId="056A1C27" w14:textId="04B39405" w:rsidR="00182052" w:rsidRPr="007B4E72" w:rsidRDefault="00182052" w:rsidP="00182052">
            <w:pPr>
              <w:spacing w:before="120" w:after="120"/>
              <w:rPr>
                <w:rFonts w:ascii="Arial" w:hAnsi="Arial" w:cs="Arial"/>
                <w:bCs/>
                <w:i/>
                <w:color w:val="000000" w:themeColor="text1"/>
                <w:sz w:val="24"/>
                <w:szCs w:val="24"/>
              </w:rPr>
            </w:pPr>
            <w:r w:rsidRPr="007B4E72">
              <w:rPr>
                <w:rFonts w:ascii="Arial" w:hAnsi="Arial" w:cs="Arial"/>
                <w:bCs/>
                <w:i/>
                <w:color w:val="000000" w:themeColor="text1"/>
                <w:sz w:val="24"/>
                <w:szCs w:val="24"/>
              </w:rPr>
              <w:t>(anyone of any age who provides unpaid care)</w:t>
            </w:r>
          </w:p>
        </w:tc>
        <w:tc>
          <w:tcPr>
            <w:tcW w:w="2268" w:type="dxa"/>
          </w:tcPr>
          <w:p w14:paraId="52C6A55C" w14:textId="414AD692" w:rsidR="00182052" w:rsidRPr="007B4E72" w:rsidRDefault="00D64A54" w:rsidP="00D64A54">
            <w:pPr>
              <w:spacing w:before="60" w:after="60"/>
              <w:rPr>
                <w:rFonts w:ascii="Arial" w:hAnsi="Arial" w:cs="Arial"/>
                <w:color w:val="000000" w:themeColor="text1"/>
                <w:sz w:val="24"/>
                <w:szCs w:val="24"/>
              </w:rPr>
            </w:pPr>
            <w:r>
              <w:rPr>
                <w:rFonts w:ascii="Arial" w:hAnsi="Arial" w:cs="Arial"/>
                <w:bCs/>
                <w:color w:val="000000" w:themeColor="text1"/>
                <w:sz w:val="24"/>
                <w:szCs w:val="24"/>
              </w:rPr>
              <w:t>Positive</w:t>
            </w:r>
          </w:p>
        </w:tc>
        <w:tc>
          <w:tcPr>
            <w:tcW w:w="4536" w:type="dxa"/>
          </w:tcPr>
          <w:p w14:paraId="0B203113" w14:textId="77777777" w:rsidR="002D70A7" w:rsidRDefault="002D70A7" w:rsidP="000969C9">
            <w:pPr>
              <w:spacing w:before="60" w:after="60"/>
              <w:rPr>
                <w:rFonts w:ascii="Arial" w:hAnsi="Arial" w:cs="Arial"/>
                <w:bCs/>
                <w:color w:val="000000" w:themeColor="text1"/>
                <w:sz w:val="24"/>
                <w:szCs w:val="24"/>
              </w:rPr>
            </w:pPr>
            <w:r>
              <w:rPr>
                <w:rFonts w:ascii="Arial" w:hAnsi="Arial" w:cs="Arial"/>
                <w:bCs/>
                <w:color w:val="000000" w:themeColor="text1"/>
                <w:sz w:val="24"/>
                <w:szCs w:val="24"/>
              </w:rPr>
              <w:t>The Local Housing Strategy sets out how the Council will meet its vision of ensuring that the housing market offers RCT residents access to good quality, affordable homes, in the right place at the right time.</w:t>
            </w:r>
          </w:p>
          <w:p w14:paraId="19B532CC" w14:textId="6D07643E" w:rsidR="002D70A7" w:rsidRDefault="002D70A7" w:rsidP="000969C9">
            <w:pPr>
              <w:spacing w:before="60" w:after="60"/>
              <w:jc w:val="both"/>
              <w:rPr>
                <w:rFonts w:ascii="Arial" w:hAnsi="Arial" w:cs="Arial"/>
                <w:bCs/>
                <w:color w:val="000000" w:themeColor="text1"/>
                <w:sz w:val="24"/>
                <w:szCs w:val="24"/>
              </w:rPr>
            </w:pPr>
          </w:p>
          <w:p w14:paraId="4F9D7D28" w14:textId="04A016DD" w:rsidR="002D70A7" w:rsidRDefault="00D64A54" w:rsidP="000969C9">
            <w:pPr>
              <w:spacing w:before="60" w:after="60"/>
              <w:jc w:val="both"/>
              <w:rPr>
                <w:rFonts w:ascii="Arial" w:hAnsi="Arial" w:cs="Arial"/>
                <w:bCs/>
                <w:color w:val="000000" w:themeColor="text1"/>
                <w:sz w:val="24"/>
                <w:szCs w:val="24"/>
              </w:rPr>
            </w:pPr>
            <w:r>
              <w:rPr>
                <w:rFonts w:ascii="Arial" w:hAnsi="Arial" w:cs="Arial"/>
                <w:bCs/>
                <w:color w:val="000000" w:themeColor="text1"/>
                <w:sz w:val="24"/>
                <w:szCs w:val="24"/>
              </w:rPr>
              <w:t xml:space="preserve">The Housing Allocation Scheme sets out how social housing applications in RCT will be assessed and prioritised in order to allocate housing. Within the Scheme, priority Band B is awarded to applicants who are giving or receiving essential support, which can only be delivered if they live in a specific locality within the area.  </w:t>
            </w:r>
          </w:p>
          <w:p w14:paraId="40EC4209" w14:textId="77777777" w:rsidR="00182052" w:rsidRPr="007B4E72" w:rsidRDefault="00182052" w:rsidP="00182052">
            <w:pPr>
              <w:spacing w:before="60" w:after="60" w:line="276" w:lineRule="auto"/>
              <w:rPr>
                <w:rFonts w:ascii="Arial" w:hAnsi="Arial" w:cs="Arial"/>
                <w:color w:val="000000" w:themeColor="text1"/>
                <w:sz w:val="24"/>
                <w:szCs w:val="24"/>
              </w:rPr>
            </w:pPr>
          </w:p>
          <w:p w14:paraId="42AE20AC" w14:textId="77777777" w:rsidR="00182052" w:rsidRPr="007B4E72" w:rsidRDefault="00182052" w:rsidP="00182052">
            <w:pPr>
              <w:spacing w:before="60" w:after="60"/>
              <w:rPr>
                <w:rFonts w:ascii="Arial" w:hAnsi="Arial" w:cs="Arial"/>
                <w:bCs/>
                <w:color w:val="000000" w:themeColor="text1"/>
                <w:sz w:val="24"/>
                <w:szCs w:val="24"/>
              </w:rPr>
            </w:pPr>
          </w:p>
          <w:p w14:paraId="29C2A62C" w14:textId="6FFE8E3A" w:rsidR="00182052" w:rsidRPr="007B4E72" w:rsidRDefault="00182052" w:rsidP="00182052">
            <w:pPr>
              <w:spacing w:before="60" w:after="60"/>
              <w:rPr>
                <w:rFonts w:ascii="Arial" w:hAnsi="Arial" w:cs="Arial"/>
                <w:color w:val="000000" w:themeColor="text1"/>
                <w:sz w:val="24"/>
                <w:szCs w:val="24"/>
              </w:rPr>
            </w:pPr>
          </w:p>
        </w:tc>
        <w:tc>
          <w:tcPr>
            <w:tcW w:w="3747" w:type="dxa"/>
          </w:tcPr>
          <w:p w14:paraId="01D8B3A1" w14:textId="78EAAD4A" w:rsidR="00D64A54" w:rsidRDefault="00D64A54" w:rsidP="00182052">
            <w:pPr>
              <w:spacing w:before="60" w:after="60" w:line="276" w:lineRule="auto"/>
              <w:jc w:val="both"/>
              <w:rPr>
                <w:rFonts w:ascii="Arial" w:hAnsi="Arial" w:cs="Arial"/>
                <w:color w:val="000000" w:themeColor="text1"/>
                <w:sz w:val="24"/>
                <w:szCs w:val="24"/>
              </w:rPr>
            </w:pPr>
            <w:r>
              <w:rPr>
                <w:rFonts w:ascii="Arial" w:hAnsi="Arial" w:cs="Arial"/>
                <w:color w:val="000000" w:themeColor="text1"/>
                <w:sz w:val="24"/>
                <w:szCs w:val="24"/>
              </w:rPr>
              <w:lastRenderedPageBreak/>
              <w:t>RCT Housing Allocation Scheme</w:t>
            </w:r>
            <w:r w:rsidR="00C35A84">
              <w:rPr>
                <w:rFonts w:ascii="Arial" w:hAnsi="Arial" w:cs="Arial"/>
                <w:color w:val="000000" w:themeColor="text1"/>
                <w:sz w:val="24"/>
                <w:szCs w:val="24"/>
              </w:rPr>
              <w:t xml:space="preserve"> 2018</w:t>
            </w:r>
          </w:p>
          <w:p w14:paraId="6D3E0FBC" w14:textId="77777777" w:rsidR="00D64A54" w:rsidRDefault="00D64A54" w:rsidP="00182052">
            <w:pPr>
              <w:spacing w:before="60" w:after="60" w:line="276" w:lineRule="auto"/>
              <w:jc w:val="both"/>
              <w:rPr>
                <w:rFonts w:ascii="Arial" w:hAnsi="Arial" w:cs="Arial"/>
                <w:color w:val="000000" w:themeColor="text1"/>
                <w:sz w:val="24"/>
                <w:szCs w:val="24"/>
              </w:rPr>
            </w:pPr>
          </w:p>
          <w:p w14:paraId="2B6DA11B" w14:textId="020286CA" w:rsidR="00182052" w:rsidRPr="007B4E72" w:rsidRDefault="00182052" w:rsidP="00764C33">
            <w:pPr>
              <w:spacing w:before="60" w:after="60"/>
              <w:jc w:val="both"/>
              <w:rPr>
                <w:rFonts w:ascii="Arial" w:hAnsi="Arial" w:cs="Arial"/>
                <w:color w:val="000000" w:themeColor="text1"/>
                <w:sz w:val="24"/>
                <w:szCs w:val="24"/>
              </w:rPr>
            </w:pPr>
          </w:p>
        </w:tc>
      </w:tr>
    </w:tbl>
    <w:p w14:paraId="1646595F" w14:textId="77777777" w:rsidR="003623C1" w:rsidRPr="007B4E72" w:rsidRDefault="003623C1" w:rsidP="005B253E">
      <w:pPr>
        <w:spacing w:after="0" w:line="240" w:lineRule="auto"/>
        <w:rPr>
          <w:rFonts w:ascii="Arial" w:hAnsi="Arial" w:cs="Arial"/>
          <w:color w:val="000000" w:themeColor="text1"/>
          <w:sz w:val="24"/>
          <w:szCs w:val="24"/>
        </w:rPr>
      </w:pPr>
    </w:p>
    <w:p w14:paraId="5AF5AFCB" w14:textId="6BEE5666" w:rsidR="005D5317" w:rsidRPr="007B4E72" w:rsidRDefault="00CE274D" w:rsidP="00124A68">
      <w:pPr>
        <w:spacing w:line="240" w:lineRule="auto"/>
        <w:rPr>
          <w:rFonts w:ascii="Arial" w:hAnsi="Arial" w:cs="Arial"/>
          <w:bCs/>
          <w:color w:val="000000" w:themeColor="text1"/>
          <w:sz w:val="24"/>
          <w:szCs w:val="24"/>
        </w:rPr>
      </w:pPr>
      <w:r w:rsidRPr="007B4E72">
        <w:rPr>
          <w:rFonts w:ascii="Arial" w:hAnsi="Arial" w:cs="Arial"/>
          <w:bCs/>
          <w:color w:val="000000" w:themeColor="text1"/>
          <w:sz w:val="24"/>
          <w:szCs w:val="24"/>
        </w:rPr>
        <w:t xml:space="preserve">If the initial screening test has identified negative impacts then a full equality impact assessment (section 4) </w:t>
      </w:r>
      <w:r w:rsidRPr="007B4E72">
        <w:rPr>
          <w:rFonts w:ascii="Arial" w:hAnsi="Arial" w:cs="Arial"/>
          <w:b/>
          <w:bCs/>
          <w:color w:val="000000" w:themeColor="text1"/>
          <w:sz w:val="24"/>
          <w:szCs w:val="24"/>
        </w:rPr>
        <w:t>must</w:t>
      </w:r>
      <w:r w:rsidRPr="007B4E72">
        <w:rPr>
          <w:rFonts w:ascii="Arial" w:hAnsi="Arial" w:cs="Arial"/>
          <w:bCs/>
          <w:color w:val="000000" w:themeColor="text1"/>
          <w:sz w:val="24"/>
          <w:szCs w:val="24"/>
        </w:rPr>
        <w:t xml:space="preserve"> be undertaken.</w:t>
      </w:r>
      <w:r w:rsidR="005D5317" w:rsidRPr="007B4E72">
        <w:rPr>
          <w:rFonts w:ascii="Arial" w:hAnsi="Arial" w:cs="Arial"/>
          <w:bCs/>
          <w:color w:val="000000" w:themeColor="text1"/>
          <w:sz w:val="24"/>
          <w:szCs w:val="24"/>
        </w:rPr>
        <w:t xml:space="preserve">  However, if after undertaking the above screening test you determine a full equality impact assessment is not relevant please provide an adequate explanation below</w:t>
      </w:r>
      <w:r w:rsidR="005E52FC" w:rsidRPr="007B4E72">
        <w:rPr>
          <w:rFonts w:ascii="Arial" w:hAnsi="Arial" w:cs="Arial"/>
          <w:bCs/>
          <w:color w:val="000000" w:themeColor="text1"/>
          <w:sz w:val="24"/>
          <w:szCs w:val="24"/>
        </w:rPr>
        <w:t>:</w:t>
      </w:r>
      <w:r w:rsidR="005D5317" w:rsidRPr="007B4E72">
        <w:rPr>
          <w:rFonts w:ascii="Arial" w:hAnsi="Arial" w:cs="Arial"/>
          <w:bCs/>
          <w:color w:val="000000" w:themeColor="text1"/>
          <w:sz w:val="24"/>
          <w:szCs w:val="24"/>
        </w:rPr>
        <w:t xml:space="preserve"> </w:t>
      </w:r>
    </w:p>
    <w:p w14:paraId="017E78D6" w14:textId="7E4B9E99" w:rsidR="007065B8" w:rsidRPr="007B4E72" w:rsidRDefault="009D6389" w:rsidP="003505F6">
      <w:pPr>
        <w:spacing w:line="240" w:lineRule="auto"/>
        <w:jc w:val="both"/>
        <w:rPr>
          <w:rFonts w:ascii="Arial" w:hAnsi="Arial" w:cs="Arial"/>
          <w:bCs/>
          <w:color w:val="000000" w:themeColor="text1"/>
          <w:sz w:val="24"/>
          <w:szCs w:val="24"/>
        </w:rPr>
      </w:pPr>
      <w:r w:rsidRPr="007B4E72">
        <w:rPr>
          <w:rFonts w:ascii="Arial" w:hAnsi="Arial" w:cs="Arial"/>
          <w:bCs/>
          <w:color w:val="000000" w:themeColor="text1"/>
          <w:sz w:val="24"/>
          <w:szCs w:val="24"/>
        </w:rPr>
        <w:t xml:space="preserve">The </w:t>
      </w:r>
      <w:r w:rsidR="00D64A54">
        <w:rPr>
          <w:rFonts w:ascii="Arial" w:hAnsi="Arial" w:cs="Arial"/>
          <w:bCs/>
          <w:color w:val="000000" w:themeColor="text1"/>
          <w:sz w:val="24"/>
          <w:szCs w:val="24"/>
        </w:rPr>
        <w:t xml:space="preserve">Local Housing Strategy </w:t>
      </w:r>
      <w:r w:rsidR="00A70456" w:rsidRPr="007B4E72">
        <w:rPr>
          <w:rFonts w:ascii="Arial" w:hAnsi="Arial" w:cs="Arial"/>
          <w:bCs/>
          <w:color w:val="000000" w:themeColor="text1"/>
          <w:sz w:val="24"/>
          <w:szCs w:val="24"/>
        </w:rPr>
        <w:t>outlines the Council’s ap</w:t>
      </w:r>
      <w:r w:rsidR="003505F6">
        <w:rPr>
          <w:rFonts w:ascii="Arial" w:hAnsi="Arial" w:cs="Arial"/>
          <w:bCs/>
          <w:color w:val="000000" w:themeColor="text1"/>
          <w:sz w:val="24"/>
          <w:szCs w:val="24"/>
        </w:rPr>
        <w:t>proach to</w:t>
      </w:r>
      <w:r w:rsidR="00D64A54">
        <w:rPr>
          <w:rFonts w:ascii="Arial" w:hAnsi="Arial" w:cs="Arial"/>
          <w:bCs/>
          <w:color w:val="000000" w:themeColor="text1"/>
          <w:sz w:val="24"/>
          <w:szCs w:val="24"/>
        </w:rPr>
        <w:t xml:space="preserve"> ensuring that the housing market meets the needs of all households in RCT by enabling access to good quality, affordable homes, in the right place at the right time. </w:t>
      </w:r>
      <w:r w:rsidR="003505F6">
        <w:rPr>
          <w:rFonts w:ascii="Arial" w:hAnsi="Arial" w:cs="Arial"/>
          <w:bCs/>
          <w:color w:val="000000" w:themeColor="text1"/>
          <w:sz w:val="24"/>
          <w:szCs w:val="24"/>
        </w:rPr>
        <w:t xml:space="preserve"> </w:t>
      </w:r>
      <w:r w:rsidR="008F483B" w:rsidRPr="007B4E72">
        <w:rPr>
          <w:rFonts w:ascii="Arial" w:hAnsi="Arial" w:cs="Arial"/>
          <w:bCs/>
          <w:color w:val="000000" w:themeColor="text1"/>
          <w:sz w:val="24"/>
          <w:szCs w:val="24"/>
        </w:rPr>
        <w:t>The Council’s Services aim to ensure that everyone, regardless of age, gender, disability, race, sexual orientation, sex, pregnancy or maternity, religion or belief, marriage or civil partnership, and/or gender reassignment, h</w:t>
      </w:r>
      <w:r w:rsidR="003505F6">
        <w:rPr>
          <w:rFonts w:ascii="Arial" w:hAnsi="Arial" w:cs="Arial"/>
          <w:bCs/>
          <w:color w:val="000000" w:themeColor="text1"/>
          <w:sz w:val="24"/>
          <w:szCs w:val="24"/>
        </w:rPr>
        <w:t>as access to good quality, affordable housing</w:t>
      </w:r>
      <w:r w:rsidR="008F483B" w:rsidRPr="007B4E72">
        <w:rPr>
          <w:rFonts w:ascii="Arial" w:hAnsi="Arial" w:cs="Arial"/>
          <w:bCs/>
          <w:color w:val="000000" w:themeColor="text1"/>
          <w:sz w:val="24"/>
          <w:szCs w:val="24"/>
        </w:rPr>
        <w:t xml:space="preserve">. Therefore, the </w:t>
      </w:r>
      <w:r w:rsidRPr="007B4E72">
        <w:rPr>
          <w:rFonts w:ascii="Arial" w:hAnsi="Arial" w:cs="Arial"/>
          <w:bCs/>
          <w:color w:val="000000" w:themeColor="text1"/>
          <w:sz w:val="24"/>
          <w:szCs w:val="24"/>
        </w:rPr>
        <w:t xml:space="preserve">Equality Impact Assessment screening form highlights either a positive or neutral impact on each of the protected characteristics groups and also the armed </w:t>
      </w:r>
      <w:r w:rsidR="00A70456" w:rsidRPr="007B4E72">
        <w:rPr>
          <w:rFonts w:ascii="Arial" w:hAnsi="Arial" w:cs="Arial"/>
          <w:bCs/>
          <w:color w:val="000000" w:themeColor="text1"/>
          <w:sz w:val="24"/>
          <w:szCs w:val="24"/>
        </w:rPr>
        <w:t xml:space="preserve">forces community and carers. </w:t>
      </w:r>
    </w:p>
    <w:p w14:paraId="33C3EE8A" w14:textId="06DE39C7" w:rsidR="005D5317" w:rsidRPr="007B4E72" w:rsidRDefault="005D5317" w:rsidP="004A15B9">
      <w:pPr>
        <w:tabs>
          <w:tab w:val="left" w:pos="8640"/>
          <w:tab w:val="left" w:pos="10080"/>
        </w:tabs>
        <w:spacing w:line="240" w:lineRule="auto"/>
        <w:rPr>
          <w:rFonts w:ascii="Arial" w:hAnsi="Arial" w:cs="Arial"/>
          <w:bCs/>
          <w:color w:val="000000" w:themeColor="text1"/>
          <w:sz w:val="24"/>
          <w:szCs w:val="24"/>
        </w:rPr>
      </w:pPr>
      <w:r w:rsidRPr="007B4E72">
        <w:rPr>
          <w:rFonts w:ascii="Arial" w:hAnsi="Arial" w:cs="Arial"/>
          <w:bCs/>
          <w:color w:val="000000" w:themeColor="text1"/>
          <w:sz w:val="24"/>
          <w:szCs w:val="24"/>
        </w:rPr>
        <w:t>Are you happy you have sufficient evidence to justify your decision?</w:t>
      </w:r>
      <w:r w:rsidR="004A15B9" w:rsidRPr="007B4E72">
        <w:rPr>
          <w:rFonts w:ascii="Arial" w:hAnsi="Arial" w:cs="Arial"/>
          <w:bCs/>
          <w:color w:val="000000" w:themeColor="text1"/>
          <w:sz w:val="24"/>
          <w:szCs w:val="24"/>
        </w:rPr>
        <w:tab/>
        <w:t xml:space="preserve">Yes </w:t>
      </w:r>
      <w:r w:rsidR="00D75DB8" w:rsidRPr="007B4E72">
        <w:rPr>
          <w:rFonts w:ascii="Arial" w:hAnsi="Arial" w:cs="Arial"/>
          <w:bCs/>
          <w:color w:val="000000" w:themeColor="text1"/>
          <w:sz w:val="24"/>
          <w:szCs w:val="24"/>
        </w:rPr>
        <w:fldChar w:fldCharType="begin">
          <w:ffData>
            <w:name w:val="Check4"/>
            <w:enabled/>
            <w:calcOnExit/>
            <w:checkBox>
              <w:sizeAuto/>
              <w:default w:val="1"/>
            </w:checkBox>
          </w:ffData>
        </w:fldChar>
      </w:r>
      <w:bookmarkStart w:id="9" w:name="Check4"/>
      <w:r w:rsidR="00D75DB8" w:rsidRPr="007B4E72">
        <w:rPr>
          <w:rFonts w:ascii="Arial" w:hAnsi="Arial" w:cs="Arial"/>
          <w:bCs/>
          <w:color w:val="000000" w:themeColor="text1"/>
          <w:sz w:val="24"/>
          <w:szCs w:val="24"/>
        </w:rPr>
        <w:instrText xml:space="preserve"> FORMCHECKBOX </w:instrText>
      </w:r>
      <w:r w:rsidR="00973AA1">
        <w:rPr>
          <w:rFonts w:ascii="Arial" w:hAnsi="Arial" w:cs="Arial"/>
          <w:bCs/>
          <w:color w:val="000000" w:themeColor="text1"/>
          <w:sz w:val="24"/>
          <w:szCs w:val="24"/>
        </w:rPr>
      </w:r>
      <w:r w:rsidR="00973AA1">
        <w:rPr>
          <w:rFonts w:ascii="Arial" w:hAnsi="Arial" w:cs="Arial"/>
          <w:bCs/>
          <w:color w:val="000000" w:themeColor="text1"/>
          <w:sz w:val="24"/>
          <w:szCs w:val="24"/>
        </w:rPr>
        <w:fldChar w:fldCharType="separate"/>
      </w:r>
      <w:r w:rsidR="00D75DB8" w:rsidRPr="007B4E72">
        <w:rPr>
          <w:rFonts w:ascii="Arial" w:hAnsi="Arial" w:cs="Arial"/>
          <w:bCs/>
          <w:color w:val="000000" w:themeColor="text1"/>
          <w:sz w:val="24"/>
          <w:szCs w:val="24"/>
        </w:rPr>
        <w:fldChar w:fldCharType="end"/>
      </w:r>
      <w:bookmarkEnd w:id="9"/>
      <w:r w:rsidR="004A15B9" w:rsidRPr="007B4E72">
        <w:rPr>
          <w:rFonts w:ascii="Arial" w:hAnsi="Arial" w:cs="Arial"/>
          <w:bCs/>
          <w:color w:val="000000" w:themeColor="text1"/>
          <w:sz w:val="24"/>
          <w:szCs w:val="24"/>
        </w:rPr>
        <w:tab/>
        <w:t xml:space="preserve">No </w:t>
      </w:r>
      <w:r w:rsidR="00E27F6A" w:rsidRPr="007B4E72">
        <w:rPr>
          <w:rFonts w:ascii="Arial" w:hAnsi="Arial" w:cs="Arial"/>
          <w:bCs/>
          <w:color w:val="000000" w:themeColor="text1"/>
          <w:sz w:val="24"/>
          <w:szCs w:val="24"/>
        </w:rPr>
        <w:fldChar w:fldCharType="begin">
          <w:ffData>
            <w:name w:val="Check5"/>
            <w:enabled/>
            <w:calcOnExit/>
            <w:checkBox>
              <w:sizeAuto/>
              <w:default w:val="0"/>
            </w:checkBox>
          </w:ffData>
        </w:fldChar>
      </w:r>
      <w:bookmarkStart w:id="10" w:name="Check5"/>
      <w:r w:rsidR="00E27F6A" w:rsidRPr="007B4E72">
        <w:rPr>
          <w:rFonts w:ascii="Arial" w:hAnsi="Arial" w:cs="Arial"/>
          <w:bCs/>
          <w:color w:val="000000" w:themeColor="text1"/>
          <w:sz w:val="24"/>
          <w:szCs w:val="24"/>
        </w:rPr>
        <w:instrText xml:space="preserve"> FORMCHECKBOX </w:instrText>
      </w:r>
      <w:r w:rsidR="00973AA1">
        <w:rPr>
          <w:rFonts w:ascii="Arial" w:hAnsi="Arial" w:cs="Arial"/>
          <w:bCs/>
          <w:color w:val="000000" w:themeColor="text1"/>
          <w:sz w:val="24"/>
          <w:szCs w:val="24"/>
        </w:rPr>
      </w:r>
      <w:r w:rsidR="00973AA1">
        <w:rPr>
          <w:rFonts w:ascii="Arial" w:hAnsi="Arial" w:cs="Arial"/>
          <w:bCs/>
          <w:color w:val="000000" w:themeColor="text1"/>
          <w:sz w:val="24"/>
          <w:szCs w:val="24"/>
        </w:rPr>
        <w:fldChar w:fldCharType="separate"/>
      </w:r>
      <w:r w:rsidR="00E27F6A" w:rsidRPr="007B4E72">
        <w:rPr>
          <w:rFonts w:ascii="Arial" w:hAnsi="Arial" w:cs="Arial"/>
          <w:bCs/>
          <w:color w:val="000000" w:themeColor="text1"/>
          <w:sz w:val="24"/>
          <w:szCs w:val="24"/>
        </w:rPr>
        <w:fldChar w:fldCharType="end"/>
      </w:r>
      <w:bookmarkEnd w:id="10"/>
    </w:p>
    <w:p w14:paraId="5123A42B" w14:textId="5F5DF2B7" w:rsidR="005D5317" w:rsidRPr="007B4E72" w:rsidRDefault="005D5317" w:rsidP="00124A68">
      <w:pPr>
        <w:spacing w:line="240" w:lineRule="auto"/>
        <w:rPr>
          <w:rFonts w:ascii="Arial" w:hAnsi="Arial" w:cs="Arial"/>
          <w:bCs/>
          <w:color w:val="000000" w:themeColor="text1"/>
          <w:sz w:val="24"/>
          <w:szCs w:val="24"/>
        </w:rPr>
      </w:pPr>
    </w:p>
    <w:p w14:paraId="3235424E" w14:textId="2DC5F6DB" w:rsidR="005D5317" w:rsidRPr="007B4E72" w:rsidRDefault="005D5317" w:rsidP="00124A68">
      <w:pPr>
        <w:spacing w:line="240" w:lineRule="auto"/>
        <w:rPr>
          <w:rFonts w:ascii="Arial" w:hAnsi="Arial" w:cs="Arial"/>
          <w:bCs/>
          <w:color w:val="000000" w:themeColor="text1"/>
          <w:sz w:val="24"/>
          <w:szCs w:val="24"/>
        </w:rPr>
      </w:pPr>
      <w:r w:rsidRPr="007B4E72">
        <w:rPr>
          <w:rFonts w:ascii="Arial" w:hAnsi="Arial" w:cs="Arial"/>
          <w:bCs/>
          <w:color w:val="000000" w:themeColor="text1"/>
          <w:sz w:val="24"/>
          <w:szCs w:val="24"/>
        </w:rPr>
        <w:t>Name:</w:t>
      </w:r>
      <w:r w:rsidR="004A15B9" w:rsidRPr="007B4E72">
        <w:rPr>
          <w:rFonts w:ascii="Arial" w:hAnsi="Arial" w:cs="Arial"/>
          <w:bCs/>
          <w:color w:val="000000" w:themeColor="text1"/>
          <w:sz w:val="24"/>
          <w:szCs w:val="24"/>
        </w:rPr>
        <w:t xml:space="preserve"> </w:t>
      </w:r>
      <w:r w:rsidR="004B4B29">
        <w:rPr>
          <w:rFonts w:ascii="Arial" w:hAnsi="Arial" w:cs="Arial"/>
          <w:bCs/>
          <w:color w:val="000000" w:themeColor="text1"/>
          <w:sz w:val="24"/>
          <w:szCs w:val="24"/>
        </w:rPr>
        <w:t>Alex Coole</w:t>
      </w:r>
      <w:r w:rsidR="00D75DB8" w:rsidRPr="007B4E72">
        <w:rPr>
          <w:rFonts w:ascii="Arial" w:hAnsi="Arial" w:cs="Arial"/>
          <w:bCs/>
          <w:color w:val="000000" w:themeColor="text1"/>
          <w:sz w:val="24"/>
          <w:szCs w:val="24"/>
        </w:rPr>
        <w:tab/>
      </w:r>
    </w:p>
    <w:p w14:paraId="7B22DB35" w14:textId="6F9BBF40" w:rsidR="005D5317" w:rsidRPr="007B4E72" w:rsidRDefault="005D5317" w:rsidP="00124A68">
      <w:pPr>
        <w:spacing w:line="240" w:lineRule="auto"/>
        <w:rPr>
          <w:rFonts w:ascii="Arial" w:hAnsi="Arial" w:cs="Arial"/>
          <w:bCs/>
          <w:color w:val="000000" w:themeColor="text1"/>
          <w:sz w:val="24"/>
          <w:szCs w:val="24"/>
        </w:rPr>
      </w:pPr>
      <w:r w:rsidRPr="007B4E72">
        <w:rPr>
          <w:rFonts w:ascii="Arial" w:hAnsi="Arial" w:cs="Arial"/>
          <w:bCs/>
          <w:color w:val="000000" w:themeColor="text1"/>
          <w:sz w:val="24"/>
          <w:szCs w:val="24"/>
        </w:rPr>
        <w:t>Position:</w:t>
      </w:r>
      <w:r w:rsidR="004A15B9" w:rsidRPr="007B4E72">
        <w:rPr>
          <w:rFonts w:ascii="Arial" w:hAnsi="Arial" w:cs="Arial"/>
          <w:bCs/>
          <w:color w:val="000000" w:themeColor="text1"/>
          <w:sz w:val="24"/>
          <w:szCs w:val="24"/>
        </w:rPr>
        <w:t xml:space="preserve"> </w:t>
      </w:r>
      <w:r w:rsidR="00182052" w:rsidRPr="007B4E72">
        <w:rPr>
          <w:rFonts w:ascii="Arial" w:hAnsi="Arial" w:cs="Arial"/>
          <w:bCs/>
          <w:color w:val="000000" w:themeColor="text1"/>
          <w:sz w:val="24"/>
          <w:szCs w:val="24"/>
        </w:rPr>
        <w:t>Housing Strategy</w:t>
      </w:r>
      <w:r w:rsidR="004B4B29">
        <w:rPr>
          <w:rFonts w:ascii="Arial" w:hAnsi="Arial" w:cs="Arial"/>
          <w:bCs/>
          <w:color w:val="000000" w:themeColor="text1"/>
          <w:sz w:val="24"/>
          <w:szCs w:val="24"/>
        </w:rPr>
        <w:t xml:space="preserve"> Manager</w:t>
      </w:r>
    </w:p>
    <w:p w14:paraId="7478E05C" w14:textId="5FB03C9D" w:rsidR="005D5317" w:rsidRPr="007B4E72" w:rsidRDefault="005D5317" w:rsidP="00124A68">
      <w:pPr>
        <w:spacing w:line="240" w:lineRule="auto"/>
        <w:rPr>
          <w:rFonts w:ascii="Arial" w:hAnsi="Arial" w:cs="Arial"/>
          <w:bCs/>
          <w:color w:val="000000" w:themeColor="text1"/>
          <w:sz w:val="24"/>
          <w:szCs w:val="24"/>
        </w:rPr>
      </w:pPr>
      <w:r w:rsidRPr="007B4E72">
        <w:rPr>
          <w:rFonts w:ascii="Arial" w:hAnsi="Arial" w:cs="Arial"/>
          <w:bCs/>
          <w:color w:val="000000" w:themeColor="text1"/>
          <w:sz w:val="24"/>
          <w:szCs w:val="24"/>
        </w:rPr>
        <w:lastRenderedPageBreak/>
        <w:t>Date:</w:t>
      </w:r>
      <w:r w:rsidR="004A15B9" w:rsidRPr="007B4E72">
        <w:rPr>
          <w:rFonts w:ascii="Arial" w:hAnsi="Arial" w:cs="Arial"/>
          <w:bCs/>
          <w:color w:val="000000" w:themeColor="text1"/>
          <w:sz w:val="24"/>
          <w:szCs w:val="24"/>
        </w:rPr>
        <w:t xml:space="preserve"> </w:t>
      </w:r>
      <w:r w:rsidR="004B4B29">
        <w:rPr>
          <w:rFonts w:ascii="Arial" w:hAnsi="Arial" w:cs="Arial"/>
          <w:bCs/>
          <w:color w:val="000000" w:themeColor="text1"/>
          <w:sz w:val="24"/>
          <w:szCs w:val="24"/>
        </w:rPr>
        <w:t xml:space="preserve">  29</w:t>
      </w:r>
      <w:r w:rsidR="004B4B29" w:rsidRPr="004B4B29">
        <w:rPr>
          <w:rFonts w:ascii="Arial" w:hAnsi="Arial" w:cs="Arial"/>
          <w:bCs/>
          <w:color w:val="000000" w:themeColor="text1"/>
          <w:sz w:val="24"/>
          <w:szCs w:val="24"/>
          <w:vertAlign w:val="superscript"/>
        </w:rPr>
        <w:t>th</w:t>
      </w:r>
      <w:r w:rsidR="004B4B29">
        <w:rPr>
          <w:rFonts w:ascii="Arial" w:hAnsi="Arial" w:cs="Arial"/>
          <w:bCs/>
          <w:color w:val="000000" w:themeColor="text1"/>
          <w:sz w:val="24"/>
          <w:szCs w:val="24"/>
        </w:rPr>
        <w:t xml:space="preserve"> </w:t>
      </w:r>
      <w:r w:rsidR="008D079E" w:rsidRPr="007B4E72">
        <w:rPr>
          <w:rFonts w:ascii="Arial" w:hAnsi="Arial" w:cs="Arial"/>
          <w:bCs/>
          <w:color w:val="000000" w:themeColor="text1"/>
          <w:sz w:val="24"/>
          <w:szCs w:val="24"/>
        </w:rPr>
        <w:t>August</w:t>
      </w:r>
      <w:r w:rsidR="004B4B29">
        <w:rPr>
          <w:rFonts w:ascii="Arial" w:hAnsi="Arial" w:cs="Arial"/>
          <w:bCs/>
          <w:color w:val="000000" w:themeColor="text1"/>
          <w:sz w:val="24"/>
          <w:szCs w:val="24"/>
        </w:rPr>
        <w:t xml:space="preserve"> 2024</w:t>
      </w:r>
    </w:p>
    <w:p w14:paraId="1613A54F" w14:textId="79A2CDAC" w:rsidR="009E1D6F" w:rsidRPr="007B4E72" w:rsidRDefault="009E1D6F" w:rsidP="005B253E">
      <w:pPr>
        <w:spacing w:after="0" w:line="240" w:lineRule="auto"/>
        <w:rPr>
          <w:rFonts w:ascii="Arial" w:hAnsi="Arial" w:cs="Arial"/>
          <w:bCs/>
          <w:color w:val="000000" w:themeColor="text1"/>
          <w:sz w:val="24"/>
          <w:szCs w:val="24"/>
        </w:rPr>
      </w:pPr>
      <w:r w:rsidRPr="007B4E72">
        <w:rPr>
          <w:rFonts w:ascii="Arial" w:hAnsi="Arial" w:cs="Arial"/>
          <w:bCs/>
          <w:color w:val="000000" w:themeColor="text1"/>
          <w:sz w:val="24"/>
          <w:szCs w:val="24"/>
        </w:rPr>
        <w:t xml:space="preserve">Please forward a copy of this </w:t>
      </w:r>
      <w:r w:rsidR="005E52FC" w:rsidRPr="007B4E72">
        <w:rPr>
          <w:rFonts w:ascii="Arial" w:hAnsi="Arial" w:cs="Arial"/>
          <w:bCs/>
          <w:color w:val="000000" w:themeColor="text1"/>
          <w:sz w:val="24"/>
          <w:szCs w:val="24"/>
        </w:rPr>
        <w:t xml:space="preserve">completed </w:t>
      </w:r>
      <w:r w:rsidR="007065B8" w:rsidRPr="007B4E72">
        <w:rPr>
          <w:rFonts w:ascii="Arial" w:hAnsi="Arial" w:cs="Arial"/>
          <w:bCs/>
          <w:color w:val="000000" w:themeColor="text1"/>
          <w:sz w:val="24"/>
          <w:szCs w:val="24"/>
        </w:rPr>
        <w:t xml:space="preserve">screening </w:t>
      </w:r>
      <w:r w:rsidRPr="007B4E72">
        <w:rPr>
          <w:rFonts w:ascii="Arial" w:hAnsi="Arial" w:cs="Arial"/>
          <w:bCs/>
          <w:color w:val="000000" w:themeColor="text1"/>
          <w:sz w:val="24"/>
          <w:szCs w:val="24"/>
        </w:rPr>
        <w:t xml:space="preserve">form to the Diversity and Inclusion Team. </w:t>
      </w:r>
    </w:p>
    <w:p w14:paraId="23DF5F97" w14:textId="1753C727" w:rsidR="003623C1" w:rsidRPr="007B4E72" w:rsidRDefault="005A27ED" w:rsidP="005B253E">
      <w:pPr>
        <w:spacing w:after="0" w:line="240" w:lineRule="auto"/>
        <w:rPr>
          <w:rFonts w:ascii="Arial" w:hAnsi="Arial" w:cs="Arial"/>
          <w:bCs/>
          <w:color w:val="000000" w:themeColor="text1"/>
          <w:sz w:val="24"/>
          <w:szCs w:val="24"/>
        </w:rPr>
      </w:pPr>
      <w:r w:rsidRPr="007B4E72">
        <w:rPr>
          <w:rFonts w:ascii="Arial" w:hAnsi="Arial" w:cs="Arial"/>
          <w:bCs/>
          <w:color w:val="000000" w:themeColor="text1"/>
          <w:sz w:val="24"/>
          <w:szCs w:val="24"/>
        </w:rPr>
        <w:t>PLEASE NOTE – there is</w:t>
      </w:r>
      <w:r w:rsidR="005D5317" w:rsidRPr="007B4E72">
        <w:rPr>
          <w:rFonts w:ascii="Arial" w:hAnsi="Arial" w:cs="Arial"/>
          <w:bCs/>
          <w:color w:val="000000" w:themeColor="text1"/>
          <w:sz w:val="24"/>
          <w:szCs w:val="24"/>
        </w:rPr>
        <w:t xml:space="preserve"> a separate impact assessment f</w:t>
      </w:r>
      <w:r w:rsidRPr="007B4E72">
        <w:rPr>
          <w:rFonts w:ascii="Arial" w:hAnsi="Arial" w:cs="Arial"/>
          <w:bCs/>
          <w:color w:val="000000" w:themeColor="text1"/>
          <w:sz w:val="24"/>
          <w:szCs w:val="24"/>
        </w:rPr>
        <w:t>or Welsh Language.</w:t>
      </w:r>
      <w:r w:rsidR="005B253E" w:rsidRPr="007B4E72">
        <w:rPr>
          <w:rFonts w:ascii="Arial" w:hAnsi="Arial" w:cs="Arial"/>
          <w:bCs/>
          <w:color w:val="000000" w:themeColor="text1"/>
          <w:sz w:val="24"/>
          <w:szCs w:val="24"/>
        </w:rPr>
        <w:t xml:space="preserve"> </w:t>
      </w:r>
      <w:r w:rsidRPr="007B4E72">
        <w:rPr>
          <w:rFonts w:ascii="Arial" w:hAnsi="Arial" w:cs="Arial"/>
          <w:bCs/>
          <w:color w:val="000000" w:themeColor="text1"/>
          <w:sz w:val="24"/>
          <w:szCs w:val="24"/>
        </w:rPr>
        <w:t xml:space="preserve"> This must also be completed for proposals.</w:t>
      </w:r>
    </w:p>
    <w:p w14:paraId="265E48B9" w14:textId="4BC22CC3" w:rsidR="007065B8" w:rsidRPr="007B4E72" w:rsidRDefault="007065B8" w:rsidP="007065B8">
      <w:pPr>
        <w:spacing w:line="240" w:lineRule="auto"/>
        <w:rPr>
          <w:rFonts w:ascii="Arial" w:hAnsi="Arial" w:cs="Arial"/>
          <w:bCs/>
          <w:color w:val="000000" w:themeColor="text1"/>
          <w:sz w:val="24"/>
          <w:szCs w:val="24"/>
        </w:rPr>
      </w:pPr>
      <w:r w:rsidRPr="007B4E72">
        <w:rPr>
          <w:rFonts w:ascii="Arial" w:hAnsi="Arial" w:cs="Arial"/>
          <w:bCs/>
          <w:color w:val="000000" w:themeColor="text1"/>
          <w:sz w:val="24"/>
          <w:szCs w:val="24"/>
        </w:rPr>
        <w:t xml:space="preserve">Section </w:t>
      </w:r>
      <w:r w:rsidRPr="007B4E72">
        <w:rPr>
          <w:rFonts w:ascii="Arial" w:hAnsi="Arial" w:cs="Arial"/>
          <w:bCs/>
          <w:iCs/>
          <w:color w:val="000000" w:themeColor="text1"/>
          <w:sz w:val="24"/>
          <w:szCs w:val="24"/>
        </w:rPr>
        <w:t>3</w:t>
      </w:r>
      <w:r w:rsidRPr="007B4E72">
        <w:rPr>
          <w:rFonts w:ascii="Arial" w:hAnsi="Arial" w:cs="Arial"/>
          <w:bCs/>
          <w:i/>
          <w:iCs/>
          <w:color w:val="000000" w:themeColor="text1"/>
          <w:sz w:val="24"/>
          <w:szCs w:val="24"/>
        </w:rPr>
        <w:t xml:space="preserve"> </w:t>
      </w:r>
      <w:r w:rsidRPr="007B4E72">
        <w:rPr>
          <w:rFonts w:ascii="Arial" w:hAnsi="Arial" w:cs="Arial"/>
          <w:bCs/>
          <w:iCs/>
          <w:color w:val="000000" w:themeColor="text1"/>
          <w:sz w:val="24"/>
          <w:szCs w:val="24"/>
        </w:rPr>
        <w:t>Socio-economic Duty</w:t>
      </w:r>
      <w:r w:rsidRPr="007B4E72">
        <w:rPr>
          <w:rFonts w:ascii="Arial" w:hAnsi="Arial" w:cs="Arial"/>
          <w:bCs/>
          <w:color w:val="000000" w:themeColor="text1"/>
          <w:sz w:val="24"/>
          <w:szCs w:val="24"/>
        </w:rPr>
        <w:t xml:space="preserve"> needs only to be completed if proposals are of a strategic nature or when reviewing previous strategic decisions.</w:t>
      </w:r>
      <w:r w:rsidR="00997F7C" w:rsidRPr="007B4E72">
        <w:rPr>
          <w:rFonts w:ascii="Arial" w:hAnsi="Arial" w:cs="Arial"/>
          <w:bCs/>
          <w:color w:val="000000" w:themeColor="text1"/>
          <w:sz w:val="24"/>
          <w:szCs w:val="24"/>
        </w:rPr>
        <w:t xml:space="preserve"> </w:t>
      </w:r>
      <w:r w:rsidRPr="007B4E72">
        <w:rPr>
          <w:rFonts w:ascii="Arial" w:hAnsi="Arial" w:cs="Arial"/>
          <w:bCs/>
          <w:color w:val="000000" w:themeColor="text1"/>
          <w:sz w:val="24"/>
          <w:szCs w:val="24"/>
        </w:rPr>
        <w:t xml:space="preserve"> Definition of a ‘strategic nature’ is available on page 6 of the </w:t>
      </w:r>
      <w:hyperlink r:id="rId11" w:history="1">
        <w:r w:rsidRPr="007B4E72">
          <w:rPr>
            <w:rFonts w:ascii="Arial" w:hAnsi="Arial" w:cs="Arial"/>
            <w:bCs/>
            <w:color w:val="000000" w:themeColor="text1"/>
            <w:sz w:val="24"/>
            <w:szCs w:val="24"/>
            <w:u w:val="single" w:color="000000"/>
          </w:rPr>
          <w:t>Preparing for the Commencement of the Socio-economic Duty</w:t>
        </w:r>
      </w:hyperlink>
      <w:r w:rsidR="00522F65" w:rsidRPr="007B4E72">
        <w:rPr>
          <w:rFonts w:ascii="Arial" w:hAnsi="Arial" w:cs="Arial"/>
          <w:bCs/>
          <w:color w:val="000000" w:themeColor="text1"/>
          <w:sz w:val="24"/>
          <w:szCs w:val="24"/>
        </w:rPr>
        <w:t xml:space="preserve"> Welsh Government Guidance</w:t>
      </w:r>
      <w:r w:rsidRPr="007B4E72">
        <w:rPr>
          <w:rFonts w:ascii="Arial" w:hAnsi="Arial" w:cs="Arial"/>
          <w:bCs/>
          <w:color w:val="000000" w:themeColor="text1"/>
          <w:sz w:val="24"/>
          <w:szCs w:val="24"/>
        </w:rPr>
        <w:t>.</w:t>
      </w:r>
    </w:p>
    <w:p w14:paraId="03B3DE28" w14:textId="77777777" w:rsidR="007065B8" w:rsidRPr="007B4E72" w:rsidRDefault="007065B8" w:rsidP="00124A68">
      <w:pPr>
        <w:spacing w:line="240" w:lineRule="auto"/>
        <w:rPr>
          <w:rFonts w:ascii="Arial" w:hAnsi="Arial" w:cs="Arial"/>
          <w:color w:val="000000" w:themeColor="text1"/>
          <w:sz w:val="24"/>
          <w:szCs w:val="24"/>
        </w:rPr>
      </w:pPr>
    </w:p>
    <w:p w14:paraId="2B7857B5" w14:textId="044FC7E2" w:rsidR="00124A68" w:rsidRPr="007B4E72" w:rsidRDefault="002C1176" w:rsidP="00124A68">
      <w:pPr>
        <w:spacing w:line="240" w:lineRule="auto"/>
        <w:rPr>
          <w:rFonts w:ascii="Arial" w:hAnsi="Arial" w:cs="Arial"/>
          <w:b/>
          <w:bCs/>
          <w:color w:val="000000" w:themeColor="text1"/>
          <w:sz w:val="24"/>
          <w:szCs w:val="24"/>
        </w:rPr>
      </w:pPr>
      <w:r w:rsidRPr="007B4E72">
        <w:rPr>
          <w:rFonts w:ascii="Arial" w:hAnsi="Arial" w:cs="Arial"/>
          <w:b/>
          <w:bCs/>
          <w:color w:val="000000" w:themeColor="text1"/>
          <w:sz w:val="24"/>
          <w:szCs w:val="24"/>
        </w:rPr>
        <w:t xml:space="preserve">SECTION </w:t>
      </w:r>
      <w:r w:rsidR="00453659" w:rsidRPr="007B4E72">
        <w:rPr>
          <w:rFonts w:ascii="Arial" w:hAnsi="Arial" w:cs="Arial"/>
          <w:b/>
          <w:bCs/>
          <w:color w:val="000000" w:themeColor="text1"/>
          <w:sz w:val="24"/>
          <w:szCs w:val="24"/>
        </w:rPr>
        <w:t>3 – SOCIO-ECONOMIC</w:t>
      </w:r>
      <w:r w:rsidR="00F3156D" w:rsidRPr="007B4E72">
        <w:rPr>
          <w:rFonts w:ascii="Arial" w:hAnsi="Arial" w:cs="Arial"/>
          <w:b/>
          <w:bCs/>
          <w:color w:val="000000" w:themeColor="text1"/>
          <w:sz w:val="24"/>
          <w:szCs w:val="24"/>
        </w:rPr>
        <w:t xml:space="preserve"> DUTY</w:t>
      </w:r>
      <w:r w:rsidR="00453659" w:rsidRPr="007B4E72">
        <w:rPr>
          <w:rFonts w:ascii="Arial" w:hAnsi="Arial" w:cs="Arial"/>
          <w:b/>
          <w:bCs/>
          <w:color w:val="000000" w:themeColor="text1"/>
          <w:sz w:val="24"/>
          <w:szCs w:val="24"/>
        </w:rPr>
        <w:t xml:space="preserve"> (STRATEGIC DECISIONS ONLY)</w:t>
      </w:r>
    </w:p>
    <w:p w14:paraId="42C97486" w14:textId="072A1516" w:rsidR="00453659" w:rsidRPr="007B4E72" w:rsidRDefault="00BF6AFB" w:rsidP="00124A68">
      <w:pPr>
        <w:spacing w:line="240" w:lineRule="auto"/>
        <w:rPr>
          <w:rFonts w:ascii="Arial" w:hAnsi="Arial" w:cs="Arial"/>
          <w:iCs/>
          <w:color w:val="000000" w:themeColor="text1"/>
          <w:sz w:val="24"/>
          <w:szCs w:val="24"/>
        </w:rPr>
      </w:pPr>
      <w:r w:rsidRPr="007B4E72">
        <w:rPr>
          <w:rFonts w:ascii="Arial" w:hAnsi="Arial" w:cs="Arial"/>
          <w:iCs/>
          <w:color w:val="000000" w:themeColor="text1"/>
          <w:sz w:val="24"/>
          <w:szCs w:val="24"/>
        </w:rPr>
        <w:t>The Socio-economic Duty gives us an opportunity to do things differently and put tackling inequality genuinely at the heart of key decision making.</w:t>
      </w:r>
      <w:r w:rsidR="00997F7C" w:rsidRPr="007B4E72">
        <w:rPr>
          <w:rFonts w:ascii="Arial" w:hAnsi="Arial" w:cs="Arial"/>
          <w:iCs/>
          <w:color w:val="000000" w:themeColor="text1"/>
          <w:sz w:val="24"/>
          <w:szCs w:val="24"/>
        </w:rPr>
        <w:t xml:space="preserve"> </w:t>
      </w:r>
      <w:r w:rsidRPr="007B4E72">
        <w:rPr>
          <w:rFonts w:ascii="Arial" w:hAnsi="Arial" w:cs="Arial"/>
          <w:iCs/>
          <w:color w:val="000000" w:themeColor="text1"/>
          <w:sz w:val="24"/>
          <w:szCs w:val="24"/>
        </w:rPr>
        <w:t xml:space="preserve"> Socio-economic disadvantage means living on a low income compared to others in Wales, with little or no accumulated wealth, leading to greater material deprivation</w:t>
      </w:r>
      <w:r w:rsidRPr="007B4E72">
        <w:rPr>
          <w:rFonts w:ascii="Arial" w:hAnsi="Arial" w:cs="Arial"/>
          <w:i/>
          <w:iCs/>
          <w:color w:val="000000" w:themeColor="text1"/>
          <w:sz w:val="24"/>
          <w:szCs w:val="24"/>
        </w:rPr>
        <w:t xml:space="preserve">, </w:t>
      </w:r>
      <w:r w:rsidRPr="007B4E72">
        <w:rPr>
          <w:rFonts w:ascii="Arial" w:hAnsi="Arial" w:cs="Arial"/>
          <w:iCs/>
          <w:color w:val="000000" w:themeColor="text1"/>
          <w:sz w:val="24"/>
          <w:szCs w:val="24"/>
        </w:rPr>
        <w:t>restricting the ability to access basic goods and services</w:t>
      </w:r>
      <w:r w:rsidRPr="007B4E72">
        <w:rPr>
          <w:rFonts w:ascii="Arial" w:hAnsi="Arial" w:cs="Arial"/>
          <w:i/>
          <w:iCs/>
          <w:color w:val="000000" w:themeColor="text1"/>
          <w:sz w:val="24"/>
          <w:szCs w:val="24"/>
        </w:rPr>
        <w:t>.</w:t>
      </w:r>
    </w:p>
    <w:p w14:paraId="107D6704" w14:textId="7477B3CC" w:rsidR="00BF6AFB" w:rsidRPr="007B4E72" w:rsidRDefault="00BF6AFB" w:rsidP="00124A68">
      <w:pPr>
        <w:spacing w:line="240" w:lineRule="auto"/>
        <w:rPr>
          <w:rFonts w:ascii="Arial" w:hAnsi="Arial" w:cs="Arial"/>
          <w:bCs/>
          <w:color w:val="000000" w:themeColor="text1"/>
          <w:sz w:val="24"/>
          <w:szCs w:val="24"/>
        </w:rPr>
      </w:pPr>
      <w:r w:rsidRPr="007B4E72">
        <w:rPr>
          <w:rFonts w:ascii="Arial" w:hAnsi="Arial" w:cs="Arial"/>
          <w:bCs/>
          <w:color w:val="000000" w:themeColor="text1"/>
          <w:sz w:val="24"/>
          <w:szCs w:val="24"/>
        </w:rPr>
        <w:t>Please consider these additional vulnerable groups and the impact your proposal may or may not have on them:</w:t>
      </w:r>
    </w:p>
    <w:p w14:paraId="2F398BE7" w14:textId="77777777" w:rsidR="00997F7C" w:rsidRPr="007B4E72" w:rsidRDefault="00997F7C" w:rsidP="00124A68">
      <w:pPr>
        <w:spacing w:line="240" w:lineRule="auto"/>
        <w:rPr>
          <w:rFonts w:ascii="Arial" w:hAnsi="Arial" w:cs="Arial"/>
          <w:bCs/>
          <w:color w:val="000000" w:themeColor="text1"/>
          <w:sz w:val="24"/>
          <w:szCs w:val="24"/>
        </w:rPr>
      </w:pPr>
    </w:p>
    <w:tbl>
      <w:tblPr>
        <w:tblStyle w:val="TableGrid"/>
        <w:tblW w:w="0" w:type="auto"/>
        <w:tblLook w:val="04A0" w:firstRow="1" w:lastRow="0" w:firstColumn="1" w:lastColumn="0" w:noHBand="0" w:noVBand="1"/>
      </w:tblPr>
      <w:tblGrid>
        <w:gridCol w:w="3487"/>
        <w:gridCol w:w="2178"/>
        <w:gridCol w:w="1309"/>
        <w:gridCol w:w="3086"/>
        <w:gridCol w:w="3888"/>
      </w:tblGrid>
      <w:tr w:rsidR="00BF6AFB" w:rsidRPr="007B4E72" w14:paraId="558E4E02" w14:textId="77777777" w:rsidTr="00997F7C">
        <w:trPr>
          <w:trHeight w:val="2213"/>
        </w:trPr>
        <w:tc>
          <w:tcPr>
            <w:tcW w:w="6974" w:type="dxa"/>
            <w:gridSpan w:val="3"/>
            <w:vAlign w:val="center"/>
          </w:tcPr>
          <w:p w14:paraId="4BC7B4DC" w14:textId="77777777" w:rsidR="00BF6AFB" w:rsidRPr="007B4E72" w:rsidRDefault="00BF6AFB" w:rsidP="00997F7C">
            <w:pPr>
              <w:pStyle w:val="ListParagraph"/>
              <w:numPr>
                <w:ilvl w:val="0"/>
                <w:numId w:val="14"/>
              </w:numPr>
              <w:tabs>
                <w:tab w:val="left" w:pos="412"/>
              </w:tabs>
              <w:spacing w:before="120" w:after="120"/>
              <w:rPr>
                <w:rFonts w:ascii="Arial" w:hAnsi="Arial" w:cs="Arial"/>
                <w:color w:val="000000" w:themeColor="text1"/>
                <w:sz w:val="24"/>
                <w:szCs w:val="24"/>
              </w:rPr>
            </w:pPr>
            <w:r w:rsidRPr="007B4E72">
              <w:rPr>
                <w:rFonts w:ascii="Arial" w:hAnsi="Arial" w:cs="Arial"/>
                <w:color w:val="000000" w:themeColor="text1"/>
                <w:sz w:val="24"/>
                <w:szCs w:val="24"/>
              </w:rPr>
              <w:t xml:space="preserve">Single parents and vulnerable families </w:t>
            </w:r>
          </w:p>
          <w:p w14:paraId="477249C4" w14:textId="77777777" w:rsidR="00BF6AFB" w:rsidRPr="007B4E72" w:rsidRDefault="00BF6AFB" w:rsidP="00997F7C">
            <w:pPr>
              <w:pStyle w:val="ListParagraph"/>
              <w:numPr>
                <w:ilvl w:val="0"/>
                <w:numId w:val="14"/>
              </w:numPr>
              <w:tabs>
                <w:tab w:val="left" w:pos="412"/>
              </w:tabs>
              <w:spacing w:before="120" w:after="120"/>
              <w:rPr>
                <w:rFonts w:ascii="Arial" w:hAnsi="Arial" w:cs="Arial"/>
                <w:color w:val="000000" w:themeColor="text1"/>
                <w:sz w:val="24"/>
                <w:szCs w:val="24"/>
              </w:rPr>
            </w:pPr>
            <w:r w:rsidRPr="007B4E72">
              <w:rPr>
                <w:rFonts w:ascii="Arial" w:hAnsi="Arial" w:cs="Arial"/>
                <w:color w:val="000000" w:themeColor="text1"/>
                <w:sz w:val="24"/>
                <w:szCs w:val="24"/>
              </w:rPr>
              <w:t>Pensioners</w:t>
            </w:r>
          </w:p>
          <w:p w14:paraId="0684C8FC" w14:textId="77777777" w:rsidR="00BF6AFB" w:rsidRPr="007B4E72" w:rsidRDefault="00BF6AFB" w:rsidP="00997F7C">
            <w:pPr>
              <w:pStyle w:val="ListParagraph"/>
              <w:numPr>
                <w:ilvl w:val="0"/>
                <w:numId w:val="14"/>
              </w:numPr>
              <w:tabs>
                <w:tab w:val="left" w:pos="414"/>
              </w:tabs>
              <w:spacing w:before="120" w:after="120"/>
              <w:rPr>
                <w:rFonts w:ascii="Arial" w:hAnsi="Arial" w:cs="Arial"/>
                <w:color w:val="000000" w:themeColor="text1"/>
                <w:sz w:val="24"/>
                <w:szCs w:val="24"/>
              </w:rPr>
            </w:pPr>
            <w:r w:rsidRPr="007B4E72">
              <w:rPr>
                <w:rFonts w:ascii="Arial" w:hAnsi="Arial" w:cs="Arial"/>
                <w:color w:val="000000" w:themeColor="text1"/>
                <w:sz w:val="24"/>
                <w:szCs w:val="24"/>
              </w:rPr>
              <w:t xml:space="preserve">Looked after children </w:t>
            </w:r>
          </w:p>
          <w:p w14:paraId="2F1F2ACA" w14:textId="77777777" w:rsidR="00BF6AFB" w:rsidRPr="007B4E72" w:rsidRDefault="00BF6AFB" w:rsidP="00997F7C">
            <w:pPr>
              <w:pStyle w:val="ListParagraph"/>
              <w:numPr>
                <w:ilvl w:val="0"/>
                <w:numId w:val="14"/>
              </w:numPr>
              <w:spacing w:before="120" w:after="120"/>
              <w:rPr>
                <w:rFonts w:ascii="Arial" w:hAnsi="Arial" w:cs="Arial"/>
                <w:color w:val="000000" w:themeColor="text1"/>
                <w:sz w:val="24"/>
                <w:szCs w:val="24"/>
              </w:rPr>
            </w:pPr>
            <w:r w:rsidRPr="007B4E72">
              <w:rPr>
                <w:rFonts w:ascii="Arial" w:hAnsi="Arial" w:cs="Arial"/>
                <w:color w:val="000000" w:themeColor="text1"/>
                <w:sz w:val="24"/>
                <w:szCs w:val="24"/>
              </w:rPr>
              <w:t>Homeless people</w:t>
            </w:r>
          </w:p>
          <w:p w14:paraId="33D4476C" w14:textId="77777777" w:rsidR="0074202F" w:rsidRPr="007B4E72" w:rsidRDefault="0074202F" w:rsidP="00997F7C">
            <w:pPr>
              <w:pStyle w:val="ListParagraph"/>
              <w:numPr>
                <w:ilvl w:val="0"/>
                <w:numId w:val="14"/>
              </w:numPr>
              <w:spacing w:before="120" w:after="120"/>
              <w:rPr>
                <w:rFonts w:ascii="Arial" w:hAnsi="Arial" w:cs="Arial"/>
                <w:color w:val="000000" w:themeColor="text1"/>
                <w:sz w:val="24"/>
                <w:szCs w:val="24"/>
              </w:rPr>
            </w:pPr>
            <w:r w:rsidRPr="007B4E72">
              <w:rPr>
                <w:rFonts w:ascii="Arial" w:hAnsi="Arial" w:cs="Arial"/>
                <w:color w:val="000000" w:themeColor="text1"/>
                <w:sz w:val="24"/>
                <w:szCs w:val="24"/>
              </w:rPr>
              <w:t>Students</w:t>
            </w:r>
          </w:p>
          <w:p w14:paraId="229C2188" w14:textId="3F2E3DB8" w:rsidR="00BF6AFB" w:rsidRPr="007B4E72" w:rsidRDefault="0074202F" w:rsidP="00997F7C">
            <w:pPr>
              <w:pStyle w:val="ListParagraph"/>
              <w:numPr>
                <w:ilvl w:val="0"/>
                <w:numId w:val="14"/>
              </w:numPr>
              <w:spacing w:before="120" w:after="120"/>
              <w:rPr>
                <w:rFonts w:ascii="Arial" w:hAnsi="Arial" w:cs="Arial"/>
                <w:color w:val="000000" w:themeColor="text1"/>
                <w:sz w:val="24"/>
                <w:szCs w:val="24"/>
              </w:rPr>
            </w:pPr>
            <w:r w:rsidRPr="007B4E72">
              <w:rPr>
                <w:rFonts w:ascii="Arial" w:hAnsi="Arial" w:cs="Arial"/>
                <w:color w:val="000000" w:themeColor="text1"/>
                <w:sz w:val="24"/>
                <w:szCs w:val="24"/>
              </w:rPr>
              <w:t>Single adult households</w:t>
            </w:r>
          </w:p>
        </w:tc>
        <w:tc>
          <w:tcPr>
            <w:tcW w:w="6974" w:type="dxa"/>
            <w:gridSpan w:val="2"/>
            <w:vAlign w:val="center"/>
          </w:tcPr>
          <w:p w14:paraId="70E9C814" w14:textId="2BBBEB8C" w:rsidR="00BF6AFB" w:rsidRPr="007B4E72" w:rsidRDefault="00BF6AFB" w:rsidP="00997F7C">
            <w:pPr>
              <w:pStyle w:val="ListParagraph"/>
              <w:numPr>
                <w:ilvl w:val="0"/>
                <w:numId w:val="14"/>
              </w:numPr>
              <w:tabs>
                <w:tab w:val="left" w:pos="458"/>
              </w:tabs>
              <w:spacing w:before="120" w:after="120"/>
              <w:rPr>
                <w:rFonts w:ascii="Arial" w:hAnsi="Arial" w:cs="Arial"/>
                <w:color w:val="000000" w:themeColor="text1"/>
                <w:sz w:val="24"/>
                <w:szCs w:val="24"/>
              </w:rPr>
            </w:pPr>
            <w:r w:rsidRPr="007B4E72">
              <w:rPr>
                <w:rFonts w:ascii="Arial" w:hAnsi="Arial" w:cs="Arial"/>
                <w:color w:val="000000" w:themeColor="text1"/>
                <w:sz w:val="24"/>
                <w:szCs w:val="24"/>
              </w:rPr>
              <w:t>People living in the mo</w:t>
            </w:r>
            <w:r w:rsidR="00495E52" w:rsidRPr="007B4E72">
              <w:rPr>
                <w:rFonts w:ascii="Arial" w:hAnsi="Arial" w:cs="Arial"/>
                <w:color w:val="000000" w:themeColor="text1"/>
                <w:sz w:val="24"/>
                <w:szCs w:val="24"/>
              </w:rPr>
              <w:t>st deprived areas in Wales</w:t>
            </w:r>
            <w:r w:rsidRPr="007B4E72">
              <w:rPr>
                <w:rFonts w:ascii="Arial" w:hAnsi="Arial" w:cs="Arial"/>
                <w:color w:val="000000" w:themeColor="text1"/>
                <w:sz w:val="24"/>
                <w:szCs w:val="24"/>
              </w:rPr>
              <w:t xml:space="preserve"> </w:t>
            </w:r>
          </w:p>
          <w:p w14:paraId="53AD9FD3" w14:textId="77777777" w:rsidR="00BF6AFB" w:rsidRPr="007B4E72" w:rsidRDefault="00BF6AFB" w:rsidP="00997F7C">
            <w:pPr>
              <w:pStyle w:val="ListParagraph"/>
              <w:numPr>
                <w:ilvl w:val="0"/>
                <w:numId w:val="14"/>
              </w:numPr>
              <w:tabs>
                <w:tab w:val="left" w:pos="458"/>
              </w:tabs>
              <w:spacing w:before="120" w:after="120"/>
              <w:rPr>
                <w:rFonts w:ascii="Arial" w:hAnsi="Arial" w:cs="Arial"/>
                <w:color w:val="000000" w:themeColor="text1"/>
                <w:sz w:val="24"/>
                <w:szCs w:val="24"/>
              </w:rPr>
            </w:pPr>
            <w:r w:rsidRPr="007B4E72">
              <w:rPr>
                <w:rFonts w:ascii="Arial" w:hAnsi="Arial" w:cs="Arial"/>
                <w:color w:val="000000" w:themeColor="text1"/>
                <w:sz w:val="24"/>
                <w:szCs w:val="24"/>
              </w:rPr>
              <w:t>People with low literacy and numeracy</w:t>
            </w:r>
          </w:p>
          <w:p w14:paraId="46D94588" w14:textId="77777777" w:rsidR="00BF6AFB" w:rsidRPr="007B4E72" w:rsidRDefault="00BF6AFB" w:rsidP="00997F7C">
            <w:pPr>
              <w:pStyle w:val="ListParagraph"/>
              <w:numPr>
                <w:ilvl w:val="0"/>
                <w:numId w:val="14"/>
              </w:numPr>
              <w:tabs>
                <w:tab w:val="left" w:pos="458"/>
              </w:tabs>
              <w:spacing w:before="120" w:after="120"/>
              <w:rPr>
                <w:rFonts w:ascii="Arial" w:hAnsi="Arial" w:cs="Arial"/>
                <w:color w:val="000000" w:themeColor="text1"/>
                <w:sz w:val="24"/>
                <w:szCs w:val="24"/>
              </w:rPr>
            </w:pPr>
            <w:r w:rsidRPr="007B4E72">
              <w:rPr>
                <w:rFonts w:ascii="Arial" w:hAnsi="Arial" w:cs="Arial"/>
                <w:color w:val="000000" w:themeColor="text1"/>
                <w:sz w:val="24"/>
                <w:szCs w:val="24"/>
              </w:rPr>
              <w:t>People who have experienced the asylum system</w:t>
            </w:r>
          </w:p>
          <w:p w14:paraId="184D511E" w14:textId="77777777" w:rsidR="00BF6AFB" w:rsidRPr="007B4E72" w:rsidRDefault="00BF6AFB" w:rsidP="00997F7C">
            <w:pPr>
              <w:pStyle w:val="ListParagraph"/>
              <w:numPr>
                <w:ilvl w:val="0"/>
                <w:numId w:val="14"/>
              </w:numPr>
              <w:tabs>
                <w:tab w:val="left" w:pos="458"/>
              </w:tabs>
              <w:spacing w:before="120" w:after="120"/>
              <w:rPr>
                <w:rFonts w:ascii="Arial" w:hAnsi="Arial" w:cs="Arial"/>
                <w:color w:val="000000" w:themeColor="text1"/>
                <w:sz w:val="24"/>
                <w:szCs w:val="24"/>
              </w:rPr>
            </w:pPr>
            <w:r w:rsidRPr="007B4E72">
              <w:rPr>
                <w:rFonts w:ascii="Arial" w:hAnsi="Arial" w:cs="Arial"/>
                <w:color w:val="000000" w:themeColor="text1"/>
                <w:sz w:val="24"/>
                <w:szCs w:val="24"/>
              </w:rPr>
              <w:t xml:space="preserve">People </w:t>
            </w:r>
            <w:r w:rsidR="0074202F" w:rsidRPr="007B4E72">
              <w:rPr>
                <w:rFonts w:ascii="Arial" w:hAnsi="Arial" w:cs="Arial"/>
                <w:color w:val="000000" w:themeColor="text1"/>
                <w:sz w:val="24"/>
                <w:szCs w:val="24"/>
              </w:rPr>
              <w:t>misusing</w:t>
            </w:r>
            <w:r w:rsidRPr="007B4E72">
              <w:rPr>
                <w:rFonts w:ascii="Arial" w:hAnsi="Arial" w:cs="Arial"/>
                <w:color w:val="000000" w:themeColor="text1"/>
                <w:sz w:val="24"/>
                <w:szCs w:val="24"/>
              </w:rPr>
              <w:t xml:space="preserve"> substances</w:t>
            </w:r>
          </w:p>
          <w:p w14:paraId="692DB626" w14:textId="77777777" w:rsidR="00BF6AFB" w:rsidRPr="007B4E72" w:rsidRDefault="00BF6AFB" w:rsidP="00997F7C">
            <w:pPr>
              <w:pStyle w:val="ListParagraph"/>
              <w:numPr>
                <w:ilvl w:val="0"/>
                <w:numId w:val="14"/>
              </w:numPr>
              <w:tabs>
                <w:tab w:val="left" w:pos="458"/>
              </w:tabs>
              <w:spacing w:before="120" w:after="120"/>
              <w:rPr>
                <w:rFonts w:ascii="Arial" w:hAnsi="Arial" w:cs="Arial"/>
                <w:color w:val="000000" w:themeColor="text1"/>
                <w:sz w:val="24"/>
                <w:szCs w:val="24"/>
              </w:rPr>
            </w:pPr>
            <w:r w:rsidRPr="007B4E72">
              <w:rPr>
                <w:rFonts w:ascii="Arial" w:hAnsi="Arial" w:cs="Arial"/>
                <w:color w:val="000000" w:themeColor="text1"/>
                <w:sz w:val="24"/>
                <w:szCs w:val="24"/>
              </w:rPr>
              <w:t>People of all ages leaving a care setting</w:t>
            </w:r>
          </w:p>
          <w:p w14:paraId="19B1D03C" w14:textId="349A92D3" w:rsidR="00566C07" w:rsidRPr="007B4E72" w:rsidRDefault="00BF6AFB" w:rsidP="00997F7C">
            <w:pPr>
              <w:pStyle w:val="ListParagraph"/>
              <w:numPr>
                <w:ilvl w:val="0"/>
                <w:numId w:val="14"/>
              </w:numPr>
              <w:tabs>
                <w:tab w:val="left" w:pos="458"/>
              </w:tabs>
              <w:spacing w:before="120" w:after="120"/>
              <w:rPr>
                <w:rFonts w:ascii="Arial" w:hAnsi="Arial" w:cs="Arial"/>
                <w:color w:val="000000" w:themeColor="text1"/>
                <w:sz w:val="24"/>
                <w:szCs w:val="24"/>
              </w:rPr>
            </w:pPr>
            <w:r w:rsidRPr="007B4E72">
              <w:rPr>
                <w:rFonts w:ascii="Arial" w:hAnsi="Arial" w:cs="Arial"/>
                <w:color w:val="000000" w:themeColor="text1"/>
                <w:sz w:val="24"/>
                <w:szCs w:val="24"/>
              </w:rPr>
              <w:t>People involved in the criminal justice system</w:t>
            </w:r>
          </w:p>
        </w:tc>
      </w:tr>
      <w:tr w:rsidR="005A14CD" w:rsidRPr="007B4E72" w14:paraId="4BB9C092" w14:textId="77777777" w:rsidTr="004D0E79">
        <w:trPr>
          <w:tblHeader/>
        </w:trPr>
        <w:tc>
          <w:tcPr>
            <w:tcW w:w="3487" w:type="dxa"/>
          </w:tcPr>
          <w:p w14:paraId="5AD9B64B" w14:textId="2FDE3442" w:rsidR="005A14CD" w:rsidRPr="007B4E72" w:rsidRDefault="00A064E9" w:rsidP="000D791A">
            <w:pPr>
              <w:rPr>
                <w:rFonts w:ascii="Arial" w:hAnsi="Arial" w:cs="Arial"/>
                <w:b/>
                <w:bCs/>
                <w:color w:val="000000" w:themeColor="text1"/>
                <w:sz w:val="24"/>
                <w:szCs w:val="24"/>
                <w:u w:val="single"/>
              </w:rPr>
            </w:pPr>
            <w:r w:rsidRPr="007B4E72">
              <w:rPr>
                <w:rFonts w:ascii="Arial" w:hAnsi="Arial" w:cs="Arial"/>
                <w:b/>
                <w:bCs/>
                <w:color w:val="000000" w:themeColor="text1"/>
                <w:sz w:val="24"/>
                <w:szCs w:val="24"/>
                <w:u w:val="single"/>
              </w:rPr>
              <w:t>Socio-economic d</w:t>
            </w:r>
            <w:r w:rsidR="005A14CD" w:rsidRPr="007B4E72">
              <w:rPr>
                <w:rFonts w:ascii="Arial" w:hAnsi="Arial" w:cs="Arial"/>
                <w:b/>
                <w:bCs/>
                <w:color w:val="000000" w:themeColor="text1"/>
                <w:sz w:val="24"/>
                <w:szCs w:val="24"/>
                <w:u w:val="single"/>
              </w:rPr>
              <w:t>isadvantage</w:t>
            </w:r>
          </w:p>
        </w:tc>
        <w:tc>
          <w:tcPr>
            <w:tcW w:w="2178" w:type="dxa"/>
          </w:tcPr>
          <w:p w14:paraId="6020E351" w14:textId="77777777" w:rsidR="005A14CD" w:rsidRPr="007B4E72" w:rsidRDefault="005A14CD" w:rsidP="000D791A">
            <w:pPr>
              <w:rPr>
                <w:rFonts w:ascii="Arial" w:hAnsi="Arial" w:cs="Arial"/>
                <w:bCs/>
                <w:color w:val="000000" w:themeColor="text1"/>
                <w:sz w:val="24"/>
                <w:szCs w:val="24"/>
              </w:rPr>
            </w:pPr>
            <w:r w:rsidRPr="007B4E72">
              <w:rPr>
                <w:rFonts w:ascii="Arial" w:hAnsi="Arial" w:cs="Arial"/>
                <w:b/>
                <w:bCs/>
                <w:color w:val="000000" w:themeColor="text1"/>
                <w:sz w:val="24"/>
                <w:szCs w:val="24"/>
              </w:rPr>
              <w:t>Does the proposal have any positive, negative or neutral impacts</w:t>
            </w:r>
          </w:p>
        </w:tc>
        <w:tc>
          <w:tcPr>
            <w:tcW w:w="4395" w:type="dxa"/>
            <w:gridSpan w:val="2"/>
          </w:tcPr>
          <w:p w14:paraId="4C12ED79" w14:textId="77777777" w:rsidR="005A14CD" w:rsidRPr="007B4E72" w:rsidRDefault="005A14CD" w:rsidP="000D791A">
            <w:pPr>
              <w:rPr>
                <w:rFonts w:ascii="Arial" w:hAnsi="Arial" w:cs="Arial"/>
                <w:b/>
                <w:bCs/>
                <w:color w:val="000000" w:themeColor="text1"/>
                <w:sz w:val="24"/>
                <w:szCs w:val="24"/>
              </w:rPr>
            </w:pPr>
            <w:r w:rsidRPr="007B4E72">
              <w:rPr>
                <w:rFonts w:ascii="Arial" w:hAnsi="Arial" w:cs="Arial"/>
                <w:b/>
                <w:bCs/>
                <w:color w:val="000000" w:themeColor="text1"/>
                <w:sz w:val="24"/>
                <w:szCs w:val="24"/>
              </w:rPr>
              <w:t>Provide detail of the impact</w:t>
            </w:r>
          </w:p>
        </w:tc>
        <w:tc>
          <w:tcPr>
            <w:tcW w:w="3888" w:type="dxa"/>
          </w:tcPr>
          <w:p w14:paraId="13EB7A26" w14:textId="77777777" w:rsidR="005A14CD" w:rsidRPr="007B4E72" w:rsidRDefault="005A14CD" w:rsidP="000D791A">
            <w:pPr>
              <w:rPr>
                <w:rFonts w:ascii="Arial" w:hAnsi="Arial" w:cs="Arial"/>
                <w:bCs/>
                <w:color w:val="000000" w:themeColor="text1"/>
                <w:sz w:val="24"/>
                <w:szCs w:val="24"/>
              </w:rPr>
            </w:pPr>
            <w:r w:rsidRPr="007B4E72">
              <w:rPr>
                <w:rFonts w:ascii="Arial" w:hAnsi="Arial" w:cs="Arial"/>
                <w:b/>
                <w:bCs/>
                <w:color w:val="000000" w:themeColor="text1"/>
                <w:sz w:val="24"/>
                <w:szCs w:val="24"/>
              </w:rPr>
              <w:t>What evidence has been used to support this view?</w:t>
            </w:r>
          </w:p>
        </w:tc>
      </w:tr>
      <w:tr w:rsidR="005A14CD" w:rsidRPr="007B4E72" w14:paraId="2FCF7527" w14:textId="77777777" w:rsidTr="004D0E79">
        <w:tc>
          <w:tcPr>
            <w:tcW w:w="3487" w:type="dxa"/>
          </w:tcPr>
          <w:p w14:paraId="3BFD6DF2" w14:textId="733C2498" w:rsidR="005A14CD" w:rsidRPr="007B4E72" w:rsidRDefault="005A14CD" w:rsidP="007E0F15">
            <w:pPr>
              <w:spacing w:before="60" w:after="60"/>
              <w:rPr>
                <w:rFonts w:ascii="Arial" w:hAnsi="Arial" w:cs="Arial"/>
                <w:b/>
                <w:bCs/>
                <w:color w:val="000000" w:themeColor="text1"/>
                <w:sz w:val="24"/>
                <w:szCs w:val="24"/>
              </w:rPr>
            </w:pPr>
            <w:r w:rsidRPr="007B4E72">
              <w:rPr>
                <w:rFonts w:ascii="Arial" w:hAnsi="Arial" w:cs="Arial"/>
                <w:b/>
                <w:bCs/>
                <w:color w:val="000000" w:themeColor="text1"/>
                <w:sz w:val="24"/>
                <w:szCs w:val="24"/>
              </w:rPr>
              <w:t>Low Income/</w:t>
            </w:r>
            <w:hyperlink r:id="rId12" w:history="1">
              <w:r w:rsidRPr="007B4E72">
                <w:rPr>
                  <w:rStyle w:val="Hyperlink"/>
                  <w:rFonts w:ascii="Arial" w:hAnsi="Arial" w:cs="Arial"/>
                  <w:b/>
                  <w:bCs/>
                  <w:color w:val="000000" w:themeColor="text1"/>
                  <w:sz w:val="24"/>
                  <w:szCs w:val="24"/>
                </w:rPr>
                <w:t>Income Poverty</w:t>
              </w:r>
            </w:hyperlink>
            <w:r w:rsidRPr="007B4E72">
              <w:rPr>
                <w:rFonts w:ascii="Arial" w:hAnsi="Arial" w:cs="Arial"/>
                <w:b/>
                <w:bCs/>
                <w:color w:val="000000" w:themeColor="text1"/>
                <w:sz w:val="24"/>
                <w:szCs w:val="24"/>
              </w:rPr>
              <w:t xml:space="preserve"> </w:t>
            </w:r>
          </w:p>
          <w:p w14:paraId="77C8E6D8" w14:textId="2F881E6D" w:rsidR="00A064E9" w:rsidRPr="007B4E72" w:rsidRDefault="005A14CD" w:rsidP="007E0F15">
            <w:pPr>
              <w:spacing w:before="60" w:after="60"/>
              <w:rPr>
                <w:rFonts w:ascii="Arial" w:hAnsi="Arial" w:cs="Arial"/>
                <w:i/>
                <w:iCs/>
                <w:color w:val="000000" w:themeColor="text1"/>
                <w:sz w:val="24"/>
                <w:szCs w:val="24"/>
              </w:rPr>
            </w:pPr>
            <w:r w:rsidRPr="007B4E72">
              <w:rPr>
                <w:rFonts w:ascii="Arial" w:hAnsi="Arial" w:cs="Arial"/>
                <w:i/>
                <w:iCs/>
                <w:color w:val="000000" w:themeColor="text1"/>
                <w:sz w:val="24"/>
                <w:szCs w:val="24"/>
              </w:rPr>
              <w:lastRenderedPageBreak/>
              <w:t>(cannot afford to maintain regular payments such as bills, food, clothing, transport etc</w:t>
            </w:r>
            <w:r w:rsidR="00D34B08" w:rsidRPr="007B4E72">
              <w:rPr>
                <w:rFonts w:ascii="Arial" w:hAnsi="Arial" w:cs="Arial"/>
                <w:i/>
                <w:iCs/>
                <w:color w:val="000000" w:themeColor="text1"/>
                <w:sz w:val="24"/>
                <w:szCs w:val="24"/>
              </w:rPr>
              <w:t>.</w:t>
            </w:r>
            <w:r w:rsidRPr="007B4E72">
              <w:rPr>
                <w:rFonts w:ascii="Arial" w:hAnsi="Arial" w:cs="Arial"/>
                <w:i/>
                <w:iCs/>
                <w:color w:val="000000" w:themeColor="text1"/>
                <w:sz w:val="24"/>
                <w:szCs w:val="24"/>
              </w:rPr>
              <w:t>)</w:t>
            </w:r>
          </w:p>
        </w:tc>
        <w:tc>
          <w:tcPr>
            <w:tcW w:w="2178" w:type="dxa"/>
          </w:tcPr>
          <w:p w14:paraId="1C967E0C" w14:textId="74B429D7" w:rsidR="001D226A" w:rsidRPr="007B4E72" w:rsidRDefault="0098264C" w:rsidP="0098264C">
            <w:pPr>
              <w:spacing w:before="60" w:after="60"/>
              <w:rPr>
                <w:rFonts w:ascii="Arial" w:hAnsi="Arial" w:cs="Arial"/>
                <w:bCs/>
                <w:color w:val="000000" w:themeColor="text1"/>
                <w:sz w:val="24"/>
                <w:szCs w:val="24"/>
              </w:rPr>
            </w:pPr>
            <w:r w:rsidRPr="007B4E72">
              <w:rPr>
                <w:rFonts w:ascii="Arial" w:hAnsi="Arial" w:cs="Arial"/>
                <w:bCs/>
                <w:color w:val="000000" w:themeColor="text1"/>
                <w:sz w:val="24"/>
                <w:szCs w:val="24"/>
              </w:rPr>
              <w:lastRenderedPageBreak/>
              <w:t>P</w:t>
            </w:r>
            <w:r w:rsidR="001D226A" w:rsidRPr="007B4E72">
              <w:rPr>
                <w:rFonts w:ascii="Arial" w:hAnsi="Arial" w:cs="Arial"/>
                <w:bCs/>
                <w:color w:val="000000" w:themeColor="text1"/>
                <w:sz w:val="24"/>
                <w:szCs w:val="24"/>
              </w:rPr>
              <w:t xml:space="preserve">ositive </w:t>
            </w:r>
          </w:p>
          <w:p w14:paraId="27629E6E" w14:textId="77777777" w:rsidR="001D226A" w:rsidRPr="007B4E72" w:rsidRDefault="001D226A" w:rsidP="0098264C">
            <w:pPr>
              <w:spacing w:before="60" w:after="60"/>
              <w:rPr>
                <w:rFonts w:ascii="Arial" w:hAnsi="Arial" w:cs="Arial"/>
                <w:bCs/>
                <w:color w:val="000000" w:themeColor="text1"/>
                <w:sz w:val="24"/>
                <w:szCs w:val="24"/>
              </w:rPr>
            </w:pPr>
          </w:p>
          <w:p w14:paraId="32215CF9" w14:textId="77777777" w:rsidR="005A14CD" w:rsidRPr="007B4E72" w:rsidRDefault="005A14CD" w:rsidP="0098264C">
            <w:pPr>
              <w:spacing w:before="60" w:after="60"/>
              <w:rPr>
                <w:rFonts w:ascii="Arial" w:hAnsi="Arial" w:cs="Arial"/>
                <w:bCs/>
                <w:color w:val="000000" w:themeColor="text1"/>
                <w:sz w:val="24"/>
                <w:szCs w:val="24"/>
              </w:rPr>
            </w:pPr>
          </w:p>
          <w:p w14:paraId="0E01466D" w14:textId="77777777" w:rsidR="00425768" w:rsidRPr="007B4E72" w:rsidRDefault="00425768" w:rsidP="0098264C">
            <w:pPr>
              <w:spacing w:before="60" w:after="60"/>
              <w:rPr>
                <w:rFonts w:ascii="Arial" w:hAnsi="Arial" w:cs="Arial"/>
                <w:bCs/>
                <w:color w:val="000000" w:themeColor="text1"/>
                <w:sz w:val="24"/>
                <w:szCs w:val="24"/>
              </w:rPr>
            </w:pPr>
          </w:p>
          <w:p w14:paraId="2C58614D" w14:textId="44F88B35" w:rsidR="00425768" w:rsidRPr="007B4E72" w:rsidRDefault="00425768" w:rsidP="0098264C">
            <w:pPr>
              <w:spacing w:before="60" w:after="60"/>
              <w:rPr>
                <w:rFonts w:ascii="Arial" w:hAnsi="Arial" w:cs="Arial"/>
                <w:bCs/>
                <w:color w:val="000000" w:themeColor="text1"/>
                <w:sz w:val="24"/>
                <w:szCs w:val="24"/>
              </w:rPr>
            </w:pPr>
          </w:p>
        </w:tc>
        <w:tc>
          <w:tcPr>
            <w:tcW w:w="4395" w:type="dxa"/>
            <w:gridSpan w:val="2"/>
          </w:tcPr>
          <w:p w14:paraId="567EEA7E" w14:textId="6207E778" w:rsidR="0045329F" w:rsidRDefault="00D64A54" w:rsidP="0045329F">
            <w:pPr>
              <w:spacing w:before="60" w:after="60"/>
              <w:jc w:val="both"/>
              <w:rPr>
                <w:rFonts w:ascii="Arial" w:hAnsi="Arial" w:cs="Arial"/>
                <w:bCs/>
                <w:color w:val="000000" w:themeColor="text1"/>
                <w:sz w:val="24"/>
                <w:szCs w:val="24"/>
              </w:rPr>
            </w:pPr>
            <w:r>
              <w:rPr>
                <w:rFonts w:ascii="Arial" w:hAnsi="Arial" w:cs="Arial"/>
                <w:bCs/>
                <w:color w:val="000000" w:themeColor="text1"/>
                <w:sz w:val="24"/>
                <w:szCs w:val="24"/>
              </w:rPr>
              <w:lastRenderedPageBreak/>
              <w:t xml:space="preserve">The Strategy will have a positive impact on low income/income poverty </w:t>
            </w:r>
            <w:r>
              <w:rPr>
                <w:rFonts w:ascii="Arial" w:hAnsi="Arial" w:cs="Arial"/>
                <w:bCs/>
                <w:color w:val="000000" w:themeColor="text1"/>
                <w:sz w:val="24"/>
                <w:szCs w:val="24"/>
              </w:rPr>
              <w:lastRenderedPageBreak/>
              <w:t xml:space="preserve">households by ensuring that affordable housing is accessible in RCT. </w:t>
            </w:r>
            <w:r w:rsidR="0045329F">
              <w:rPr>
                <w:rFonts w:ascii="Arial" w:hAnsi="Arial" w:cs="Arial"/>
                <w:bCs/>
                <w:color w:val="000000" w:themeColor="text1"/>
                <w:sz w:val="24"/>
                <w:szCs w:val="24"/>
              </w:rPr>
              <w:t>Strategic objective 1 of Strategy is to enable a functional housing market that meets the needs of our commun</w:t>
            </w:r>
            <w:r>
              <w:rPr>
                <w:rFonts w:ascii="Arial" w:hAnsi="Arial" w:cs="Arial"/>
                <w:bCs/>
                <w:color w:val="000000" w:themeColor="text1"/>
                <w:sz w:val="24"/>
                <w:szCs w:val="24"/>
              </w:rPr>
              <w:t>ities where everyone is suitably</w:t>
            </w:r>
            <w:r w:rsidR="0045329F">
              <w:rPr>
                <w:rFonts w:ascii="Arial" w:hAnsi="Arial" w:cs="Arial"/>
                <w:bCs/>
                <w:color w:val="000000" w:themeColor="text1"/>
                <w:sz w:val="24"/>
                <w:szCs w:val="24"/>
              </w:rPr>
              <w:t xml:space="preserve"> and affordably housed regardless of income</w:t>
            </w:r>
            <w:r>
              <w:rPr>
                <w:rFonts w:ascii="Arial" w:hAnsi="Arial" w:cs="Arial"/>
                <w:bCs/>
                <w:color w:val="000000" w:themeColor="text1"/>
                <w:sz w:val="24"/>
                <w:szCs w:val="24"/>
              </w:rPr>
              <w:t>.</w:t>
            </w:r>
            <w:r w:rsidR="0045329F">
              <w:rPr>
                <w:rFonts w:ascii="Arial" w:hAnsi="Arial" w:cs="Arial"/>
                <w:bCs/>
                <w:color w:val="000000" w:themeColor="text1"/>
                <w:sz w:val="24"/>
                <w:szCs w:val="24"/>
              </w:rPr>
              <w:t xml:space="preserve"> </w:t>
            </w:r>
          </w:p>
          <w:p w14:paraId="6447CA8C" w14:textId="3132428A" w:rsidR="00FF7419" w:rsidRDefault="00FF7419" w:rsidP="0045329F">
            <w:pPr>
              <w:spacing w:before="60" w:after="60"/>
              <w:jc w:val="both"/>
              <w:rPr>
                <w:rFonts w:ascii="Arial" w:hAnsi="Arial" w:cs="Arial"/>
                <w:bCs/>
                <w:color w:val="000000" w:themeColor="text1"/>
                <w:sz w:val="24"/>
                <w:szCs w:val="24"/>
              </w:rPr>
            </w:pPr>
          </w:p>
          <w:p w14:paraId="0D7CC803" w14:textId="77777777" w:rsidR="00FF7419" w:rsidRPr="007B4E72" w:rsidRDefault="00FF7419" w:rsidP="00FF7419">
            <w:pPr>
              <w:spacing w:before="60" w:after="60"/>
              <w:jc w:val="both"/>
              <w:rPr>
                <w:rFonts w:ascii="Arial" w:hAnsi="Arial" w:cs="Arial"/>
                <w:bCs/>
                <w:color w:val="000000" w:themeColor="text1"/>
                <w:sz w:val="24"/>
                <w:szCs w:val="24"/>
              </w:rPr>
            </w:pPr>
            <w:r w:rsidRPr="007B4E72">
              <w:rPr>
                <w:rFonts w:ascii="Arial" w:hAnsi="Arial" w:cs="Arial"/>
                <w:bCs/>
                <w:color w:val="000000" w:themeColor="text1"/>
                <w:sz w:val="24"/>
                <w:szCs w:val="24"/>
              </w:rPr>
              <w:t>The Strategy acknowledges the need for affordable housing within RCT. Affordable housing is categorised as housing that is provided for sale or rent at below open market prices, and where there are secure mechanisms in place to ensure that it is accessible to those who cannot afford market prices.</w:t>
            </w:r>
          </w:p>
          <w:p w14:paraId="0711C1D5" w14:textId="77777777" w:rsidR="00FF7419" w:rsidRPr="007B4E72" w:rsidRDefault="00FF7419" w:rsidP="00FF7419">
            <w:pPr>
              <w:spacing w:before="60" w:after="60"/>
              <w:jc w:val="both"/>
              <w:rPr>
                <w:rFonts w:ascii="Arial" w:hAnsi="Arial" w:cs="Arial"/>
                <w:bCs/>
                <w:color w:val="000000" w:themeColor="text1"/>
                <w:sz w:val="24"/>
                <w:szCs w:val="24"/>
              </w:rPr>
            </w:pPr>
            <w:r w:rsidRPr="007B4E72">
              <w:rPr>
                <w:rFonts w:ascii="Arial" w:hAnsi="Arial" w:cs="Arial"/>
                <w:bCs/>
                <w:color w:val="000000" w:themeColor="text1"/>
                <w:sz w:val="24"/>
                <w:szCs w:val="24"/>
              </w:rPr>
              <w:t xml:space="preserve">The Welsh Government defines housing need as “households lacking their own housing or living in housing which is inadequate or unsuitable, who are unlikely to be able to meet their housing needs in the housing market without assistance. </w:t>
            </w:r>
          </w:p>
          <w:p w14:paraId="702F6E43" w14:textId="77777777" w:rsidR="00FF7419" w:rsidRDefault="00FF7419" w:rsidP="0045329F">
            <w:pPr>
              <w:spacing w:before="60" w:after="60"/>
              <w:jc w:val="both"/>
              <w:rPr>
                <w:rFonts w:ascii="Arial" w:hAnsi="Arial" w:cs="Arial"/>
                <w:bCs/>
                <w:color w:val="000000" w:themeColor="text1"/>
                <w:sz w:val="24"/>
                <w:szCs w:val="24"/>
              </w:rPr>
            </w:pPr>
          </w:p>
          <w:p w14:paraId="32F1C6CB" w14:textId="578EF5F1" w:rsidR="0045329F" w:rsidRDefault="00FF7419" w:rsidP="00D67987">
            <w:pPr>
              <w:spacing w:before="60" w:after="60"/>
              <w:jc w:val="both"/>
              <w:rPr>
                <w:rFonts w:ascii="Arial" w:hAnsi="Arial" w:cs="Arial"/>
                <w:bCs/>
                <w:color w:val="000000" w:themeColor="text1"/>
                <w:sz w:val="24"/>
                <w:szCs w:val="24"/>
              </w:rPr>
            </w:pPr>
            <w:r>
              <w:rPr>
                <w:rFonts w:ascii="Arial" w:hAnsi="Arial" w:cs="Arial"/>
                <w:bCs/>
                <w:color w:val="000000" w:themeColor="text1"/>
                <w:sz w:val="24"/>
                <w:szCs w:val="24"/>
              </w:rPr>
              <w:t>Welfare reform introduced the Spare Room Subsidy whereby tenants are only entitled to the housing benefit/Universal Credit for the size of property they need.</w:t>
            </w:r>
            <w:r w:rsidR="00D67987">
              <w:rPr>
                <w:rFonts w:ascii="Arial" w:hAnsi="Arial" w:cs="Arial"/>
                <w:bCs/>
                <w:color w:val="000000" w:themeColor="text1"/>
                <w:sz w:val="24"/>
                <w:szCs w:val="24"/>
              </w:rPr>
              <w:t xml:space="preserve"> </w:t>
            </w:r>
            <w:r>
              <w:rPr>
                <w:rFonts w:ascii="Arial" w:hAnsi="Arial" w:cs="Arial"/>
                <w:bCs/>
                <w:color w:val="000000" w:themeColor="text1"/>
                <w:sz w:val="24"/>
                <w:szCs w:val="24"/>
              </w:rPr>
              <w:t xml:space="preserve">Therefore a person with 1 bed need but renting a 3 bed property will only get the HB/UC </w:t>
            </w:r>
            <w:r>
              <w:rPr>
                <w:rFonts w:ascii="Arial" w:hAnsi="Arial" w:cs="Arial"/>
                <w:bCs/>
                <w:color w:val="000000" w:themeColor="text1"/>
                <w:sz w:val="24"/>
                <w:szCs w:val="24"/>
              </w:rPr>
              <w:lastRenderedPageBreak/>
              <w:t xml:space="preserve">payment for a 1 bed and would therefore need to meet a shortfall in rent. </w:t>
            </w:r>
            <w:r w:rsidR="00C00EC5">
              <w:rPr>
                <w:rFonts w:ascii="Arial" w:hAnsi="Arial" w:cs="Arial"/>
                <w:bCs/>
                <w:color w:val="000000" w:themeColor="text1"/>
                <w:sz w:val="24"/>
                <w:szCs w:val="24"/>
              </w:rPr>
              <w:t>The draft LHMA 2022/23 – 2027/28 indicates that our highest housing need</w:t>
            </w:r>
            <w:r w:rsidR="00C00EC5">
              <w:rPr>
                <w:rFonts w:ascii="Arial" w:hAnsi="Arial" w:cs="Arial"/>
                <w:bCs/>
                <w:color w:val="000000" w:themeColor="text1"/>
                <w:sz w:val="24"/>
                <w:szCs w:val="24"/>
              </w:rPr>
              <w:t xml:space="preserve"> for social housing</w:t>
            </w:r>
            <w:r w:rsidR="00C00EC5">
              <w:rPr>
                <w:rFonts w:ascii="Arial" w:hAnsi="Arial" w:cs="Arial"/>
                <w:bCs/>
                <w:color w:val="000000" w:themeColor="text1"/>
                <w:sz w:val="24"/>
                <w:szCs w:val="24"/>
              </w:rPr>
              <w:t xml:space="preserve"> is for 1 bedroom accommodation</w:t>
            </w:r>
            <w:r w:rsidR="00C00EC5">
              <w:rPr>
                <w:rFonts w:ascii="Arial" w:hAnsi="Arial" w:cs="Arial"/>
                <w:bCs/>
                <w:color w:val="000000" w:themeColor="text1"/>
                <w:sz w:val="24"/>
                <w:szCs w:val="24"/>
              </w:rPr>
              <w:t>, with an additional 409 1 bedroom units needed per annum</w:t>
            </w:r>
            <w:r w:rsidR="00C00EC5">
              <w:rPr>
                <w:rFonts w:ascii="Arial" w:hAnsi="Arial" w:cs="Arial"/>
                <w:bCs/>
                <w:color w:val="000000" w:themeColor="text1"/>
                <w:sz w:val="24"/>
                <w:szCs w:val="24"/>
              </w:rPr>
              <w:t>.</w:t>
            </w:r>
            <w:r w:rsidR="00C00EC5">
              <w:rPr>
                <w:rFonts w:ascii="Arial" w:hAnsi="Arial" w:cs="Arial"/>
                <w:bCs/>
                <w:color w:val="000000" w:themeColor="text1"/>
                <w:sz w:val="24"/>
                <w:szCs w:val="24"/>
              </w:rPr>
              <w:t xml:space="preserve"> </w:t>
            </w:r>
            <w:r w:rsidR="00C00EC5">
              <w:rPr>
                <w:rFonts w:ascii="Arial" w:hAnsi="Arial" w:cs="Arial"/>
                <w:bCs/>
                <w:color w:val="000000" w:themeColor="text1"/>
                <w:sz w:val="24"/>
                <w:szCs w:val="24"/>
              </w:rPr>
              <w:t>Increasing the supply of 1 bedroom accommodation will have a positive impact on low income/income poverty households as it will mean that they are not required to meet a shortfall in rent.</w:t>
            </w:r>
          </w:p>
          <w:p w14:paraId="1C83D10A" w14:textId="77777777" w:rsidR="0045329F" w:rsidRDefault="0045329F" w:rsidP="004058F9">
            <w:pPr>
              <w:spacing w:before="60" w:after="60"/>
              <w:jc w:val="both"/>
              <w:rPr>
                <w:rFonts w:ascii="Arial" w:hAnsi="Arial" w:cs="Arial"/>
                <w:bCs/>
                <w:color w:val="000000" w:themeColor="text1"/>
                <w:sz w:val="24"/>
                <w:szCs w:val="24"/>
              </w:rPr>
            </w:pPr>
          </w:p>
          <w:p w14:paraId="4B311A38" w14:textId="4F45B855" w:rsidR="009C3A54" w:rsidRDefault="009C3A54" w:rsidP="004D0E79">
            <w:pPr>
              <w:spacing w:before="60" w:after="60"/>
              <w:jc w:val="both"/>
              <w:rPr>
                <w:rFonts w:ascii="Arial" w:hAnsi="Arial" w:cs="Arial"/>
                <w:bCs/>
                <w:color w:val="000000" w:themeColor="text1"/>
                <w:sz w:val="24"/>
                <w:szCs w:val="24"/>
              </w:rPr>
            </w:pPr>
            <w:r w:rsidRPr="007B4E72">
              <w:rPr>
                <w:rFonts w:ascii="Arial" w:hAnsi="Arial" w:cs="Arial"/>
                <w:bCs/>
                <w:color w:val="000000" w:themeColor="text1"/>
                <w:sz w:val="24"/>
                <w:szCs w:val="24"/>
              </w:rPr>
              <w:t xml:space="preserve">Whilst most of the new housing will be provided via new build developments, bringing empty homes back into use will offer a more economically viable </w:t>
            </w:r>
            <w:r w:rsidR="008D079E" w:rsidRPr="007B4E72">
              <w:rPr>
                <w:rFonts w:ascii="Arial" w:hAnsi="Arial" w:cs="Arial"/>
                <w:bCs/>
                <w:color w:val="000000" w:themeColor="text1"/>
                <w:sz w:val="24"/>
                <w:szCs w:val="24"/>
              </w:rPr>
              <w:t>option for many residents, whilst also contributing significantly</w:t>
            </w:r>
            <w:r w:rsidRPr="007B4E72">
              <w:rPr>
                <w:rFonts w:ascii="Arial" w:hAnsi="Arial" w:cs="Arial"/>
                <w:bCs/>
                <w:color w:val="000000" w:themeColor="text1"/>
                <w:sz w:val="24"/>
                <w:szCs w:val="24"/>
              </w:rPr>
              <w:t xml:space="preserve"> to increasing the affordable housing supply.</w:t>
            </w:r>
          </w:p>
          <w:p w14:paraId="40BD784F" w14:textId="77777777" w:rsidR="00FF7419" w:rsidRPr="007B4E72" w:rsidRDefault="00FF7419" w:rsidP="004D0E79">
            <w:pPr>
              <w:spacing w:before="60" w:after="60"/>
              <w:jc w:val="both"/>
              <w:rPr>
                <w:rFonts w:ascii="Arial" w:hAnsi="Arial" w:cs="Arial"/>
                <w:bCs/>
                <w:color w:val="000000" w:themeColor="text1"/>
                <w:sz w:val="24"/>
                <w:szCs w:val="24"/>
              </w:rPr>
            </w:pPr>
          </w:p>
          <w:p w14:paraId="7A993736" w14:textId="77777777" w:rsidR="0098264C" w:rsidRDefault="004D0E79" w:rsidP="00B755B8">
            <w:pPr>
              <w:spacing w:before="60" w:after="60"/>
              <w:jc w:val="both"/>
              <w:rPr>
                <w:rFonts w:ascii="Arial" w:hAnsi="Arial" w:cs="Arial"/>
                <w:bCs/>
                <w:color w:val="000000" w:themeColor="text1"/>
                <w:sz w:val="24"/>
                <w:szCs w:val="24"/>
              </w:rPr>
            </w:pPr>
            <w:r w:rsidRPr="007B4E72">
              <w:rPr>
                <w:rFonts w:ascii="Arial" w:hAnsi="Arial" w:cs="Arial"/>
                <w:bCs/>
                <w:color w:val="000000" w:themeColor="text1"/>
                <w:sz w:val="24"/>
                <w:szCs w:val="24"/>
              </w:rPr>
              <w:t xml:space="preserve">The </w:t>
            </w:r>
            <w:r w:rsidR="009C3A54" w:rsidRPr="007B4E72">
              <w:rPr>
                <w:rFonts w:ascii="Arial" w:hAnsi="Arial" w:cs="Arial"/>
                <w:bCs/>
                <w:color w:val="000000" w:themeColor="text1"/>
                <w:sz w:val="24"/>
                <w:szCs w:val="24"/>
              </w:rPr>
              <w:t>Strategy</w:t>
            </w:r>
            <w:r w:rsidRPr="007B4E72">
              <w:rPr>
                <w:rFonts w:ascii="Arial" w:hAnsi="Arial" w:cs="Arial"/>
                <w:bCs/>
                <w:color w:val="000000" w:themeColor="text1"/>
                <w:sz w:val="24"/>
                <w:szCs w:val="24"/>
              </w:rPr>
              <w:t xml:space="preserve"> will help RCTCBC respond to the growing need for affordable housing</w:t>
            </w:r>
            <w:r w:rsidR="009C3A54" w:rsidRPr="007B4E72">
              <w:rPr>
                <w:rFonts w:ascii="Arial" w:hAnsi="Arial" w:cs="Arial"/>
                <w:bCs/>
                <w:color w:val="000000" w:themeColor="text1"/>
                <w:sz w:val="24"/>
                <w:szCs w:val="24"/>
              </w:rPr>
              <w:t xml:space="preserve"> and </w:t>
            </w:r>
            <w:r w:rsidR="008D079E" w:rsidRPr="007B4E72">
              <w:rPr>
                <w:rFonts w:ascii="Arial" w:hAnsi="Arial" w:cs="Arial"/>
                <w:bCs/>
                <w:color w:val="000000" w:themeColor="text1"/>
                <w:sz w:val="24"/>
                <w:szCs w:val="24"/>
              </w:rPr>
              <w:t xml:space="preserve">will </w:t>
            </w:r>
            <w:r w:rsidR="009C3A54" w:rsidRPr="007B4E72">
              <w:rPr>
                <w:rFonts w:ascii="Arial" w:hAnsi="Arial" w:cs="Arial"/>
                <w:bCs/>
                <w:color w:val="000000" w:themeColor="text1"/>
                <w:sz w:val="24"/>
                <w:szCs w:val="24"/>
              </w:rPr>
              <w:t xml:space="preserve">have a positive impact on existing communities by improving social and environmental conditions. </w:t>
            </w:r>
          </w:p>
          <w:p w14:paraId="78ABBC20" w14:textId="77777777" w:rsidR="00C00EC5" w:rsidRDefault="00C00EC5" w:rsidP="00B755B8">
            <w:pPr>
              <w:spacing w:before="60" w:after="60"/>
              <w:jc w:val="both"/>
              <w:rPr>
                <w:rFonts w:ascii="Arial" w:hAnsi="Arial" w:cs="Arial"/>
                <w:bCs/>
                <w:color w:val="000000" w:themeColor="text1"/>
                <w:sz w:val="24"/>
                <w:szCs w:val="24"/>
              </w:rPr>
            </w:pPr>
          </w:p>
          <w:p w14:paraId="57064BD2" w14:textId="77777777" w:rsidR="00C00EC5" w:rsidRDefault="00C00EC5" w:rsidP="00E06366">
            <w:pPr>
              <w:spacing w:before="60" w:after="60"/>
              <w:jc w:val="both"/>
              <w:rPr>
                <w:rFonts w:ascii="Arial" w:eastAsia="Times New Roman" w:hAnsi="Arial" w:cs="Arial"/>
                <w:sz w:val="24"/>
                <w:szCs w:val="24"/>
              </w:rPr>
            </w:pPr>
            <w:r>
              <w:rPr>
                <w:rFonts w:ascii="Arial" w:eastAsia="Times New Roman" w:hAnsi="Arial" w:cs="Arial"/>
                <w:sz w:val="24"/>
                <w:szCs w:val="24"/>
              </w:rPr>
              <w:t xml:space="preserve">The Strategy </w:t>
            </w:r>
            <w:r>
              <w:rPr>
                <w:rFonts w:ascii="Arial" w:eastAsia="Times New Roman" w:hAnsi="Arial" w:cs="Arial"/>
                <w:sz w:val="24"/>
                <w:szCs w:val="24"/>
              </w:rPr>
              <w:t xml:space="preserve">is committed to promoting sustainable communities and creating </w:t>
            </w:r>
            <w:r>
              <w:rPr>
                <w:rFonts w:ascii="Arial" w:eastAsia="Times New Roman" w:hAnsi="Arial" w:cs="Arial"/>
                <w:sz w:val="24"/>
                <w:szCs w:val="24"/>
              </w:rPr>
              <w:lastRenderedPageBreak/>
              <w:t xml:space="preserve">homes that are safe, warm and healthy. </w:t>
            </w:r>
            <w:r w:rsidR="00E06366">
              <w:rPr>
                <w:rFonts w:ascii="Arial" w:eastAsia="Times New Roman" w:hAnsi="Arial" w:cs="Arial"/>
                <w:sz w:val="24"/>
                <w:szCs w:val="24"/>
              </w:rPr>
              <w:t xml:space="preserve">This will be achieved by </w:t>
            </w:r>
            <w:r>
              <w:rPr>
                <w:rFonts w:ascii="Arial" w:eastAsia="Times New Roman" w:hAnsi="Arial" w:cs="Arial"/>
                <w:sz w:val="24"/>
                <w:szCs w:val="24"/>
              </w:rPr>
              <w:t>provid</w:t>
            </w:r>
            <w:r w:rsidR="00E06366">
              <w:rPr>
                <w:rFonts w:ascii="Arial" w:eastAsia="Times New Roman" w:hAnsi="Arial" w:cs="Arial"/>
                <w:sz w:val="24"/>
                <w:szCs w:val="24"/>
              </w:rPr>
              <w:t>ing</w:t>
            </w:r>
            <w:r>
              <w:rPr>
                <w:rFonts w:ascii="Arial" w:eastAsia="Times New Roman" w:hAnsi="Arial" w:cs="Arial"/>
                <w:sz w:val="24"/>
                <w:szCs w:val="24"/>
              </w:rPr>
              <w:t xml:space="preserve"> targeted energy efficiency behaviour advice to residents and make referrals to grants and agencies for advice.</w:t>
            </w:r>
          </w:p>
          <w:p w14:paraId="7BA4BC4C" w14:textId="77777777" w:rsidR="00B11269" w:rsidRDefault="00B11269" w:rsidP="00E06366">
            <w:pPr>
              <w:spacing w:before="60" w:after="60"/>
              <w:jc w:val="both"/>
              <w:rPr>
                <w:rFonts w:ascii="Arial" w:eastAsia="Times New Roman" w:hAnsi="Arial" w:cs="Arial"/>
                <w:sz w:val="24"/>
                <w:szCs w:val="24"/>
              </w:rPr>
            </w:pPr>
          </w:p>
          <w:p w14:paraId="79D8A29F" w14:textId="77777777" w:rsidR="00B11269" w:rsidRDefault="00B11269" w:rsidP="00B11269">
            <w:pPr>
              <w:jc w:val="both"/>
              <w:rPr>
                <w:rFonts w:ascii="Arial" w:hAnsi="Arial" w:cs="Arial"/>
                <w:bCs/>
                <w:color w:val="000000" w:themeColor="text1"/>
                <w:sz w:val="24"/>
                <w:szCs w:val="24"/>
              </w:rPr>
            </w:pPr>
            <w:r>
              <w:rPr>
                <w:rFonts w:ascii="Arial" w:hAnsi="Arial" w:cs="Arial"/>
                <w:bCs/>
                <w:color w:val="000000" w:themeColor="text1"/>
                <w:sz w:val="24"/>
                <w:szCs w:val="24"/>
              </w:rPr>
              <w:t>The Strategy also aims to promote and deliver the grants and loans that are available to support vulnerable people to live independently such as Disabled Facilities Grant and Minor Repairs Assistance Grant. It ensures that residents have access to advice and support including debt management, tenancy right, homelessness and referrals and signposting to other agencies and services such as housing benefit advice.</w:t>
            </w:r>
          </w:p>
          <w:p w14:paraId="55999AAB" w14:textId="27978A63" w:rsidR="00B11269" w:rsidRPr="007B4E72" w:rsidRDefault="00B11269" w:rsidP="00E06366">
            <w:pPr>
              <w:spacing w:before="60" w:after="60"/>
              <w:jc w:val="both"/>
              <w:rPr>
                <w:rFonts w:ascii="Arial" w:hAnsi="Arial" w:cs="Arial"/>
                <w:bCs/>
                <w:color w:val="000000" w:themeColor="text1"/>
                <w:sz w:val="24"/>
                <w:szCs w:val="24"/>
              </w:rPr>
            </w:pPr>
          </w:p>
        </w:tc>
        <w:tc>
          <w:tcPr>
            <w:tcW w:w="3888" w:type="dxa"/>
          </w:tcPr>
          <w:p w14:paraId="64DE8DC0" w14:textId="1C867EA2" w:rsidR="009C3A54" w:rsidRDefault="00637439" w:rsidP="009C3A54">
            <w:pPr>
              <w:spacing w:before="60" w:after="60"/>
              <w:jc w:val="both"/>
              <w:rPr>
                <w:rFonts w:ascii="Arial" w:hAnsi="Arial" w:cs="Arial"/>
                <w:bCs/>
                <w:color w:val="000000" w:themeColor="text1"/>
                <w:sz w:val="24"/>
                <w:szCs w:val="24"/>
              </w:rPr>
            </w:pPr>
            <w:r>
              <w:rPr>
                <w:rFonts w:ascii="Arial" w:hAnsi="Arial" w:cs="Arial"/>
                <w:bCs/>
                <w:color w:val="000000" w:themeColor="text1"/>
                <w:sz w:val="24"/>
                <w:szCs w:val="24"/>
              </w:rPr>
              <w:lastRenderedPageBreak/>
              <w:t xml:space="preserve">The draft </w:t>
            </w:r>
            <w:r w:rsidRPr="007B4E72">
              <w:rPr>
                <w:rFonts w:ascii="Arial" w:hAnsi="Arial" w:cs="Arial"/>
                <w:bCs/>
                <w:color w:val="000000" w:themeColor="text1"/>
                <w:sz w:val="24"/>
                <w:szCs w:val="24"/>
              </w:rPr>
              <w:t xml:space="preserve">Local Housing Market Assessment has indicated a </w:t>
            </w:r>
            <w:r w:rsidRPr="007B4E72">
              <w:rPr>
                <w:rFonts w:ascii="Arial" w:hAnsi="Arial" w:cs="Arial"/>
                <w:bCs/>
                <w:color w:val="000000" w:themeColor="text1"/>
                <w:sz w:val="24"/>
                <w:szCs w:val="24"/>
              </w:rPr>
              <w:lastRenderedPageBreak/>
              <w:t>shortfall of</w:t>
            </w:r>
            <w:r>
              <w:rPr>
                <w:rFonts w:ascii="Arial" w:hAnsi="Arial" w:cs="Arial"/>
                <w:bCs/>
                <w:color w:val="000000" w:themeColor="text1"/>
                <w:sz w:val="24"/>
                <w:szCs w:val="24"/>
              </w:rPr>
              <w:t xml:space="preserve"> 1,119</w:t>
            </w:r>
            <w:r w:rsidRPr="007B4E72">
              <w:rPr>
                <w:rFonts w:ascii="Arial" w:hAnsi="Arial" w:cs="Arial"/>
                <w:bCs/>
                <w:color w:val="000000" w:themeColor="text1"/>
                <w:sz w:val="24"/>
                <w:szCs w:val="24"/>
              </w:rPr>
              <w:t xml:space="preserve"> affordable housing </w:t>
            </w:r>
            <w:r>
              <w:rPr>
                <w:rFonts w:ascii="Arial" w:hAnsi="Arial" w:cs="Arial"/>
                <w:bCs/>
                <w:color w:val="000000" w:themeColor="text1"/>
                <w:sz w:val="24"/>
                <w:szCs w:val="24"/>
              </w:rPr>
              <w:t xml:space="preserve">units per annum </w:t>
            </w:r>
            <w:r w:rsidRPr="007B4E72">
              <w:rPr>
                <w:rFonts w:ascii="Arial" w:hAnsi="Arial" w:cs="Arial"/>
                <w:bCs/>
                <w:color w:val="000000" w:themeColor="text1"/>
                <w:sz w:val="24"/>
                <w:szCs w:val="24"/>
              </w:rPr>
              <w:t>within t</w:t>
            </w:r>
            <w:r>
              <w:rPr>
                <w:rFonts w:ascii="Arial" w:hAnsi="Arial" w:cs="Arial"/>
                <w:bCs/>
                <w:color w:val="000000" w:themeColor="text1"/>
                <w:sz w:val="24"/>
                <w:szCs w:val="24"/>
              </w:rPr>
              <w:t xml:space="preserve">he Borough. </w:t>
            </w:r>
            <w:r w:rsidR="009C3A54" w:rsidRPr="007B4E72">
              <w:rPr>
                <w:rFonts w:ascii="Arial" w:hAnsi="Arial" w:cs="Arial"/>
                <w:bCs/>
                <w:color w:val="000000" w:themeColor="text1"/>
                <w:sz w:val="24"/>
                <w:szCs w:val="24"/>
              </w:rPr>
              <w:t xml:space="preserve">This shortfall will not be met through new build alone and we have to make better use of our existing housing stock. </w:t>
            </w:r>
          </w:p>
          <w:p w14:paraId="6EB4C50C" w14:textId="27F8400B" w:rsidR="00D67987" w:rsidRDefault="00D67987" w:rsidP="009C3A54">
            <w:pPr>
              <w:spacing w:before="60" w:after="60"/>
              <w:jc w:val="both"/>
              <w:rPr>
                <w:rFonts w:ascii="Arial" w:hAnsi="Arial" w:cs="Arial"/>
                <w:bCs/>
                <w:color w:val="000000" w:themeColor="text1"/>
                <w:sz w:val="24"/>
                <w:szCs w:val="24"/>
              </w:rPr>
            </w:pPr>
          </w:p>
          <w:p w14:paraId="79BDA203" w14:textId="021BFB8B" w:rsidR="00D67987" w:rsidRDefault="00D67987" w:rsidP="009C3A54">
            <w:pPr>
              <w:spacing w:before="60" w:after="60"/>
              <w:jc w:val="both"/>
              <w:rPr>
                <w:rFonts w:ascii="Arial" w:hAnsi="Arial" w:cs="Arial"/>
                <w:bCs/>
                <w:color w:val="000000" w:themeColor="text1"/>
                <w:sz w:val="24"/>
                <w:szCs w:val="24"/>
              </w:rPr>
            </w:pPr>
            <w:r>
              <w:rPr>
                <w:rFonts w:ascii="Arial" w:hAnsi="Arial" w:cs="Arial"/>
                <w:bCs/>
                <w:color w:val="000000" w:themeColor="text1"/>
                <w:sz w:val="24"/>
                <w:szCs w:val="24"/>
              </w:rPr>
              <w:t>RCT’s draft LHMA 2022/23 – 2027/28 states that the majority of households in RCT are under-occupying</w:t>
            </w:r>
            <w:r w:rsidR="00C00EC5">
              <w:rPr>
                <w:rFonts w:ascii="Arial" w:hAnsi="Arial" w:cs="Arial"/>
                <w:bCs/>
                <w:color w:val="000000" w:themeColor="text1"/>
                <w:sz w:val="24"/>
                <w:szCs w:val="24"/>
              </w:rPr>
              <w:t xml:space="preserve"> their homes, with 43,822 households under-occupying by 2 bedrooms or more.</w:t>
            </w:r>
          </w:p>
          <w:p w14:paraId="3BA096FD" w14:textId="77777777" w:rsidR="004B4B29" w:rsidRPr="007B4E72" w:rsidRDefault="004B4B29" w:rsidP="009C3A54">
            <w:pPr>
              <w:spacing w:before="60" w:after="60"/>
              <w:jc w:val="both"/>
              <w:rPr>
                <w:rFonts w:ascii="Arial" w:hAnsi="Arial" w:cs="Arial"/>
                <w:bCs/>
                <w:color w:val="000000" w:themeColor="text1"/>
                <w:sz w:val="24"/>
                <w:szCs w:val="24"/>
              </w:rPr>
            </w:pPr>
          </w:p>
          <w:p w14:paraId="2CA25D54" w14:textId="2F25AE09" w:rsidR="00B755B8" w:rsidRDefault="002D5727" w:rsidP="009C3A54">
            <w:pPr>
              <w:spacing w:before="60" w:after="60"/>
              <w:jc w:val="both"/>
              <w:rPr>
                <w:rFonts w:ascii="Arial" w:hAnsi="Arial" w:cs="Arial"/>
                <w:bCs/>
                <w:color w:val="000000" w:themeColor="text1"/>
                <w:sz w:val="24"/>
                <w:szCs w:val="24"/>
              </w:rPr>
            </w:pPr>
            <w:r>
              <w:rPr>
                <w:rFonts w:ascii="Arial" w:hAnsi="Arial" w:cs="Arial"/>
                <w:bCs/>
                <w:color w:val="000000" w:themeColor="text1"/>
                <w:sz w:val="24"/>
                <w:szCs w:val="24"/>
              </w:rPr>
              <w:t xml:space="preserve">During the </w:t>
            </w:r>
            <w:r w:rsidR="00D01D15" w:rsidRPr="007B4E72">
              <w:rPr>
                <w:rFonts w:ascii="Arial" w:hAnsi="Arial" w:cs="Arial"/>
                <w:bCs/>
                <w:color w:val="000000" w:themeColor="text1"/>
                <w:sz w:val="24"/>
                <w:szCs w:val="24"/>
              </w:rPr>
              <w:t>time</w:t>
            </w:r>
            <w:r>
              <w:rPr>
                <w:rFonts w:ascii="Arial" w:hAnsi="Arial" w:cs="Arial"/>
                <w:bCs/>
                <w:color w:val="000000" w:themeColor="text1"/>
                <w:sz w:val="24"/>
                <w:szCs w:val="24"/>
              </w:rPr>
              <w:t xml:space="preserve"> frame of the Strategy, </w:t>
            </w:r>
            <w:r w:rsidR="009C3A54" w:rsidRPr="007B4E72">
              <w:rPr>
                <w:rFonts w:ascii="Arial" w:hAnsi="Arial" w:cs="Arial"/>
                <w:bCs/>
                <w:color w:val="000000" w:themeColor="text1"/>
                <w:sz w:val="24"/>
                <w:szCs w:val="24"/>
              </w:rPr>
              <w:t>affordability issues will have a</w:t>
            </w:r>
            <w:r w:rsidR="00CE11BC" w:rsidRPr="007B4E72">
              <w:rPr>
                <w:rFonts w:ascii="Arial" w:hAnsi="Arial" w:cs="Arial"/>
                <w:bCs/>
                <w:color w:val="000000" w:themeColor="text1"/>
                <w:sz w:val="24"/>
                <w:szCs w:val="24"/>
              </w:rPr>
              <w:t>n even greater impact on</w:t>
            </w:r>
            <w:r w:rsidR="009C3A54" w:rsidRPr="007B4E72">
              <w:rPr>
                <w:rFonts w:ascii="Arial" w:hAnsi="Arial" w:cs="Arial"/>
                <w:bCs/>
                <w:color w:val="000000" w:themeColor="text1"/>
                <w:sz w:val="24"/>
                <w:szCs w:val="24"/>
              </w:rPr>
              <w:t xml:space="preserve"> resident’s</w:t>
            </w:r>
            <w:r w:rsidR="00CE11BC" w:rsidRPr="007B4E72">
              <w:rPr>
                <w:rFonts w:ascii="Arial" w:hAnsi="Arial" w:cs="Arial"/>
                <w:bCs/>
                <w:color w:val="000000" w:themeColor="text1"/>
                <w:sz w:val="24"/>
                <w:szCs w:val="24"/>
              </w:rPr>
              <w:t xml:space="preserve"> ability to meet increases in</w:t>
            </w:r>
            <w:r w:rsidR="009C3A54" w:rsidRPr="007B4E72">
              <w:rPr>
                <w:rFonts w:ascii="Arial" w:hAnsi="Arial" w:cs="Arial"/>
                <w:bCs/>
                <w:color w:val="000000" w:themeColor="text1"/>
                <w:sz w:val="24"/>
                <w:szCs w:val="24"/>
              </w:rPr>
              <w:t xml:space="preserve"> prices, both in the rental and purchase market. </w:t>
            </w:r>
            <w:r w:rsidR="00B755B8" w:rsidRPr="007B4E72">
              <w:rPr>
                <w:rFonts w:ascii="Arial" w:hAnsi="Arial" w:cs="Arial"/>
                <w:bCs/>
                <w:color w:val="000000" w:themeColor="text1"/>
                <w:sz w:val="24"/>
                <w:szCs w:val="24"/>
              </w:rPr>
              <w:t>This will have an obvious impact on low-income households.</w:t>
            </w:r>
          </w:p>
          <w:p w14:paraId="53924BA9" w14:textId="2E6D7BAC" w:rsidR="00C00EC5" w:rsidRDefault="00C00EC5" w:rsidP="009C3A54">
            <w:pPr>
              <w:spacing w:before="60" w:after="60"/>
              <w:jc w:val="both"/>
              <w:rPr>
                <w:rFonts w:ascii="Arial" w:hAnsi="Arial" w:cs="Arial"/>
                <w:bCs/>
                <w:color w:val="000000" w:themeColor="text1"/>
                <w:sz w:val="24"/>
                <w:szCs w:val="24"/>
              </w:rPr>
            </w:pPr>
          </w:p>
          <w:p w14:paraId="62886AE6" w14:textId="782F63B9" w:rsidR="00C00EC5" w:rsidRDefault="00C00EC5" w:rsidP="00C00EC5">
            <w:pPr>
              <w:autoSpaceDE w:val="0"/>
              <w:autoSpaceDN w:val="0"/>
              <w:adjustRightInd w:val="0"/>
              <w:jc w:val="both"/>
              <w:rPr>
                <w:rFonts w:ascii="ArialMT" w:hAnsi="ArialMT" w:cs="ArialMT"/>
                <w:sz w:val="24"/>
                <w:szCs w:val="24"/>
              </w:rPr>
            </w:pPr>
            <w:r>
              <w:rPr>
                <w:rFonts w:ascii="ArialMT" w:hAnsi="ArialMT" w:cs="ArialMT"/>
                <w:sz w:val="24"/>
                <w:szCs w:val="24"/>
              </w:rPr>
              <w:t>In October 2021, 14% of all</w:t>
            </w:r>
            <w:r>
              <w:rPr>
                <w:rFonts w:ascii="ArialMT" w:hAnsi="ArialMT" w:cs="ArialMT"/>
                <w:sz w:val="24"/>
                <w:szCs w:val="24"/>
              </w:rPr>
              <w:t xml:space="preserve"> </w:t>
            </w:r>
            <w:r>
              <w:rPr>
                <w:rFonts w:ascii="ArialMT" w:hAnsi="ArialMT" w:cs="ArialMT"/>
                <w:sz w:val="24"/>
                <w:szCs w:val="24"/>
              </w:rPr>
              <w:t>Welsh households, 14% of</w:t>
            </w:r>
            <w:r w:rsidR="00DD3007">
              <w:rPr>
                <w:rFonts w:ascii="ArialMT" w:hAnsi="ArialMT" w:cs="ArialMT"/>
                <w:sz w:val="24"/>
                <w:szCs w:val="24"/>
              </w:rPr>
              <w:t xml:space="preserve"> </w:t>
            </w:r>
            <w:r>
              <w:rPr>
                <w:rFonts w:ascii="ArialMT" w:hAnsi="ArialMT" w:cs="ArialMT"/>
                <w:sz w:val="24"/>
                <w:szCs w:val="24"/>
              </w:rPr>
              <w:t>vulnerable Welsh households</w:t>
            </w:r>
            <w:r w:rsidR="00DD3007">
              <w:rPr>
                <w:rFonts w:ascii="ArialMT" w:hAnsi="ArialMT" w:cs="ArialMT"/>
                <w:sz w:val="24"/>
                <w:szCs w:val="24"/>
              </w:rPr>
              <w:t xml:space="preserve"> </w:t>
            </w:r>
            <w:r>
              <w:rPr>
                <w:rFonts w:ascii="ArialMT" w:hAnsi="ArialMT" w:cs="ArialMT"/>
                <w:sz w:val="24"/>
                <w:szCs w:val="24"/>
              </w:rPr>
              <w:t>and 59% of lower income</w:t>
            </w:r>
            <w:r w:rsidR="00DD3007">
              <w:rPr>
                <w:rFonts w:ascii="ArialMT" w:hAnsi="ArialMT" w:cs="ArialMT"/>
                <w:sz w:val="24"/>
                <w:szCs w:val="24"/>
              </w:rPr>
              <w:t xml:space="preserve"> </w:t>
            </w:r>
            <w:r>
              <w:rPr>
                <w:rFonts w:ascii="ArialMT" w:hAnsi="ArialMT" w:cs="ArialMT"/>
                <w:sz w:val="24"/>
                <w:szCs w:val="24"/>
              </w:rPr>
              <w:t>Welsh households were</w:t>
            </w:r>
            <w:r w:rsidR="00DD3007">
              <w:rPr>
                <w:rFonts w:ascii="ArialMT" w:hAnsi="ArialMT" w:cs="ArialMT"/>
                <w:sz w:val="24"/>
                <w:szCs w:val="24"/>
              </w:rPr>
              <w:t xml:space="preserve"> </w:t>
            </w:r>
            <w:r>
              <w:rPr>
                <w:rFonts w:ascii="ArialMT" w:hAnsi="ArialMT" w:cs="ArialMT"/>
                <w:sz w:val="24"/>
                <w:szCs w:val="24"/>
              </w:rPr>
              <w:t>estimated to be living in fuel</w:t>
            </w:r>
          </w:p>
          <w:p w14:paraId="392E30D4" w14:textId="2E86AF23" w:rsidR="00C00EC5" w:rsidRDefault="00C00EC5" w:rsidP="00C00EC5">
            <w:pPr>
              <w:spacing w:before="60" w:after="60"/>
              <w:jc w:val="both"/>
              <w:rPr>
                <w:rFonts w:ascii="ArialMT" w:hAnsi="ArialMT" w:cs="ArialMT"/>
                <w:sz w:val="24"/>
                <w:szCs w:val="24"/>
              </w:rPr>
            </w:pPr>
            <w:r>
              <w:rPr>
                <w:rFonts w:ascii="ArialMT" w:hAnsi="ArialMT" w:cs="ArialMT"/>
                <w:sz w:val="24"/>
                <w:szCs w:val="24"/>
              </w:rPr>
              <w:t>poverty.</w:t>
            </w:r>
          </w:p>
          <w:p w14:paraId="7FABF740" w14:textId="77777777" w:rsidR="00C00EC5" w:rsidRDefault="00C00EC5" w:rsidP="00C00EC5">
            <w:pPr>
              <w:autoSpaceDE w:val="0"/>
              <w:autoSpaceDN w:val="0"/>
              <w:adjustRightInd w:val="0"/>
              <w:jc w:val="both"/>
              <w:rPr>
                <w:rFonts w:ascii="ArialMT" w:hAnsi="ArialMT" w:cs="ArialMT"/>
                <w:color w:val="0000FF"/>
                <w:sz w:val="24"/>
                <w:szCs w:val="24"/>
              </w:rPr>
            </w:pPr>
            <w:r>
              <w:rPr>
                <w:rFonts w:ascii="ArialMT" w:hAnsi="ArialMT" w:cs="ArialMT"/>
                <w:color w:val="0000FF"/>
                <w:sz w:val="24"/>
                <w:szCs w:val="24"/>
              </w:rPr>
              <w:t>Fuel Poverty Estimates for</w:t>
            </w:r>
          </w:p>
          <w:p w14:paraId="7FF98EC7" w14:textId="33B704B5" w:rsidR="00C00EC5" w:rsidRDefault="00C00EC5" w:rsidP="00C00EC5">
            <w:pPr>
              <w:spacing w:before="60" w:after="60"/>
              <w:jc w:val="both"/>
              <w:rPr>
                <w:rFonts w:ascii="ArialMT" w:hAnsi="ArialMT" w:cs="ArialMT"/>
                <w:color w:val="0000FF"/>
                <w:sz w:val="24"/>
                <w:szCs w:val="24"/>
              </w:rPr>
            </w:pPr>
            <w:r>
              <w:rPr>
                <w:rFonts w:ascii="ArialMT" w:hAnsi="ArialMT" w:cs="ArialMT"/>
                <w:color w:val="0000FF"/>
                <w:sz w:val="24"/>
                <w:szCs w:val="24"/>
              </w:rPr>
              <w:lastRenderedPageBreak/>
              <w:t>Wales, Welsh Government</w:t>
            </w:r>
          </w:p>
          <w:p w14:paraId="0F3C6415" w14:textId="1AD82251" w:rsidR="00DD3007" w:rsidRDefault="00DD3007" w:rsidP="00C00EC5">
            <w:pPr>
              <w:spacing w:before="60" w:after="60"/>
              <w:jc w:val="both"/>
              <w:rPr>
                <w:rFonts w:ascii="ArialMT" w:hAnsi="ArialMT" w:cs="ArialMT"/>
                <w:color w:val="0000FF"/>
                <w:sz w:val="24"/>
                <w:szCs w:val="24"/>
              </w:rPr>
            </w:pPr>
          </w:p>
          <w:p w14:paraId="70A9491A" w14:textId="66346E4C" w:rsidR="00DD3007" w:rsidRPr="00DD3007" w:rsidRDefault="00DD3007" w:rsidP="00C00EC5">
            <w:pPr>
              <w:spacing w:before="60" w:after="60"/>
              <w:jc w:val="both"/>
              <w:rPr>
                <w:rFonts w:ascii="Arial" w:hAnsi="Arial" w:cs="Arial"/>
                <w:bCs/>
                <w:sz w:val="24"/>
                <w:szCs w:val="24"/>
              </w:rPr>
            </w:pPr>
            <w:r w:rsidRPr="00DD3007">
              <w:rPr>
                <w:rFonts w:ascii="ArialMT" w:hAnsi="ArialMT" w:cs="ArialMT"/>
                <w:sz w:val="24"/>
                <w:szCs w:val="24"/>
              </w:rPr>
              <w:t>The Welsh Index of Multiple Deprivation 2019 shows that RCT has a high deprivation rate of 32% and the second highest number of children living in income deprivation compared to other Local Authorities in Wales.</w:t>
            </w:r>
          </w:p>
          <w:p w14:paraId="7F5B722F" w14:textId="72387CEB" w:rsidR="000C4B1A" w:rsidRPr="007B4E72" w:rsidRDefault="000C4B1A" w:rsidP="009C3A54">
            <w:pPr>
              <w:spacing w:before="60" w:after="60"/>
              <w:jc w:val="both"/>
              <w:rPr>
                <w:rFonts w:ascii="Arial" w:hAnsi="Arial" w:cs="Arial"/>
                <w:bCs/>
                <w:color w:val="000000" w:themeColor="text1"/>
                <w:sz w:val="24"/>
                <w:szCs w:val="24"/>
              </w:rPr>
            </w:pPr>
          </w:p>
          <w:p w14:paraId="6E0CC061" w14:textId="77777777" w:rsidR="004D0E79" w:rsidRPr="007B4E72" w:rsidRDefault="004D0E79" w:rsidP="009C3A54">
            <w:pPr>
              <w:spacing w:before="60" w:after="60"/>
              <w:jc w:val="both"/>
              <w:rPr>
                <w:rFonts w:ascii="Arial" w:hAnsi="Arial" w:cs="Arial"/>
                <w:bCs/>
                <w:color w:val="000000" w:themeColor="text1"/>
                <w:sz w:val="24"/>
                <w:szCs w:val="24"/>
              </w:rPr>
            </w:pPr>
          </w:p>
          <w:p w14:paraId="1851D29A" w14:textId="77777777" w:rsidR="004D0E79" w:rsidRPr="007B4E72" w:rsidRDefault="004D0E79" w:rsidP="009C3A54">
            <w:pPr>
              <w:spacing w:before="60" w:after="60"/>
              <w:jc w:val="both"/>
              <w:rPr>
                <w:rFonts w:ascii="Arial" w:hAnsi="Arial" w:cs="Arial"/>
                <w:bCs/>
                <w:color w:val="000000" w:themeColor="text1"/>
                <w:sz w:val="24"/>
                <w:szCs w:val="24"/>
              </w:rPr>
            </w:pPr>
          </w:p>
          <w:p w14:paraId="76751C51" w14:textId="77777777" w:rsidR="004D0E79" w:rsidRPr="007B4E72" w:rsidRDefault="004D0E79" w:rsidP="009C3A54">
            <w:pPr>
              <w:spacing w:before="60" w:after="60"/>
              <w:jc w:val="both"/>
              <w:rPr>
                <w:rFonts w:ascii="Arial" w:hAnsi="Arial" w:cs="Arial"/>
                <w:bCs/>
                <w:color w:val="000000" w:themeColor="text1"/>
                <w:sz w:val="24"/>
                <w:szCs w:val="24"/>
              </w:rPr>
            </w:pPr>
          </w:p>
          <w:p w14:paraId="00CF67D8" w14:textId="437B2026" w:rsidR="005A14CD" w:rsidRPr="007B4E72" w:rsidRDefault="005A14CD" w:rsidP="00861E9E">
            <w:pPr>
              <w:spacing w:before="60" w:after="60"/>
              <w:rPr>
                <w:rFonts w:ascii="Arial" w:hAnsi="Arial" w:cs="Arial"/>
                <w:bCs/>
                <w:color w:val="000000" w:themeColor="text1"/>
                <w:sz w:val="24"/>
                <w:szCs w:val="24"/>
              </w:rPr>
            </w:pPr>
          </w:p>
        </w:tc>
      </w:tr>
      <w:tr w:rsidR="007B4E72" w:rsidRPr="007B4E72" w14:paraId="76C76513" w14:textId="77777777" w:rsidTr="004D0E79">
        <w:tc>
          <w:tcPr>
            <w:tcW w:w="3487" w:type="dxa"/>
            <w:vAlign w:val="center"/>
          </w:tcPr>
          <w:p w14:paraId="5D06636C" w14:textId="60CA7D79" w:rsidR="005A14CD" w:rsidRPr="007B4E72" w:rsidRDefault="005A14CD" w:rsidP="007E0F15">
            <w:pPr>
              <w:spacing w:before="60" w:after="60"/>
              <w:rPr>
                <w:rFonts w:ascii="Arial" w:hAnsi="Arial" w:cs="Arial"/>
                <w:i/>
                <w:iCs/>
                <w:color w:val="000000" w:themeColor="text1"/>
                <w:sz w:val="24"/>
                <w:szCs w:val="24"/>
              </w:rPr>
            </w:pPr>
            <w:r w:rsidRPr="007B4E72">
              <w:rPr>
                <w:rFonts w:ascii="Arial" w:hAnsi="Arial" w:cs="Arial"/>
                <w:b/>
                <w:bCs/>
                <w:color w:val="000000" w:themeColor="text1"/>
                <w:sz w:val="24"/>
                <w:szCs w:val="24"/>
              </w:rPr>
              <w:lastRenderedPageBreak/>
              <w:t>Low and</w:t>
            </w:r>
            <w:r w:rsidR="00D34B08" w:rsidRPr="007B4E72">
              <w:rPr>
                <w:rFonts w:ascii="Arial" w:hAnsi="Arial" w:cs="Arial"/>
                <w:b/>
                <w:bCs/>
                <w:color w:val="000000" w:themeColor="text1"/>
                <w:sz w:val="24"/>
                <w:szCs w:val="24"/>
              </w:rPr>
              <w:t xml:space="preserve"> </w:t>
            </w:r>
            <w:r w:rsidRPr="007B4E72">
              <w:rPr>
                <w:rFonts w:ascii="Arial" w:hAnsi="Arial" w:cs="Arial"/>
                <w:b/>
                <w:bCs/>
                <w:color w:val="000000" w:themeColor="text1"/>
                <w:sz w:val="24"/>
                <w:szCs w:val="24"/>
              </w:rPr>
              <w:t>/</w:t>
            </w:r>
            <w:r w:rsidR="00D34B08" w:rsidRPr="007B4E72">
              <w:rPr>
                <w:rFonts w:ascii="Arial" w:hAnsi="Arial" w:cs="Arial"/>
                <w:b/>
                <w:bCs/>
                <w:color w:val="000000" w:themeColor="text1"/>
                <w:sz w:val="24"/>
                <w:szCs w:val="24"/>
              </w:rPr>
              <w:t xml:space="preserve"> </w:t>
            </w:r>
            <w:r w:rsidRPr="007B4E72">
              <w:rPr>
                <w:rFonts w:ascii="Arial" w:hAnsi="Arial" w:cs="Arial"/>
                <w:b/>
                <w:bCs/>
                <w:color w:val="000000" w:themeColor="text1"/>
                <w:sz w:val="24"/>
                <w:szCs w:val="24"/>
              </w:rPr>
              <w:t xml:space="preserve">or No Wealth </w:t>
            </w:r>
            <w:r w:rsidRPr="007B4E72">
              <w:rPr>
                <w:rFonts w:ascii="Arial" w:hAnsi="Arial" w:cs="Arial"/>
                <w:i/>
                <w:iCs/>
                <w:color w:val="000000" w:themeColor="text1"/>
                <w:sz w:val="24"/>
                <w:szCs w:val="24"/>
              </w:rPr>
              <w:t>(enough money to meet basic living costs and pay bills but have no savings to deal with any unexpected spends and no provisions for the future)</w:t>
            </w:r>
          </w:p>
        </w:tc>
        <w:tc>
          <w:tcPr>
            <w:tcW w:w="2178" w:type="dxa"/>
          </w:tcPr>
          <w:p w14:paraId="59211E0B" w14:textId="06175F7B" w:rsidR="005A14CD" w:rsidRPr="007B4E72" w:rsidRDefault="00861E9E" w:rsidP="00861E9E">
            <w:pPr>
              <w:spacing w:before="60" w:after="60"/>
              <w:rPr>
                <w:rFonts w:ascii="Arial" w:hAnsi="Arial" w:cs="Arial"/>
                <w:bCs/>
                <w:color w:val="000000" w:themeColor="text1"/>
                <w:sz w:val="24"/>
                <w:szCs w:val="24"/>
              </w:rPr>
            </w:pPr>
            <w:r w:rsidRPr="007B4E72">
              <w:rPr>
                <w:rFonts w:ascii="Arial" w:hAnsi="Arial" w:cs="Arial"/>
                <w:bCs/>
                <w:color w:val="000000" w:themeColor="text1"/>
                <w:sz w:val="24"/>
                <w:szCs w:val="24"/>
              </w:rPr>
              <w:t>Positive</w:t>
            </w:r>
            <w:r w:rsidR="00280A65" w:rsidRPr="007B4E72">
              <w:rPr>
                <w:rFonts w:ascii="Arial" w:hAnsi="Arial" w:cs="Arial"/>
                <w:bCs/>
                <w:color w:val="000000" w:themeColor="text1"/>
                <w:sz w:val="24"/>
                <w:szCs w:val="24"/>
              </w:rPr>
              <w:t xml:space="preserve"> </w:t>
            </w:r>
          </w:p>
        </w:tc>
        <w:tc>
          <w:tcPr>
            <w:tcW w:w="4395" w:type="dxa"/>
            <w:gridSpan w:val="2"/>
          </w:tcPr>
          <w:p w14:paraId="2A23BC69" w14:textId="345EBBB3" w:rsidR="006A2809" w:rsidRDefault="006A2809" w:rsidP="00425768">
            <w:pPr>
              <w:spacing w:before="60" w:after="60"/>
              <w:jc w:val="both"/>
              <w:rPr>
                <w:rFonts w:ascii="Arial" w:hAnsi="Arial" w:cs="Arial"/>
                <w:bCs/>
                <w:color w:val="000000" w:themeColor="text1"/>
                <w:sz w:val="24"/>
                <w:szCs w:val="24"/>
              </w:rPr>
            </w:pPr>
            <w:r w:rsidRPr="007B4E72">
              <w:rPr>
                <w:rFonts w:ascii="Arial" w:hAnsi="Arial" w:cs="Arial"/>
                <w:bCs/>
                <w:color w:val="000000" w:themeColor="text1"/>
                <w:sz w:val="24"/>
                <w:szCs w:val="24"/>
              </w:rPr>
              <w:t>There has been an exponential increase in the growth in demand of people who need help with housing and the current cost of living crisis will only deepen this need.</w:t>
            </w:r>
          </w:p>
          <w:p w14:paraId="49775D1B" w14:textId="38F3FE66" w:rsidR="006A2809" w:rsidRPr="006A2809" w:rsidRDefault="006A2809" w:rsidP="006A2809">
            <w:pPr>
              <w:jc w:val="both"/>
              <w:rPr>
                <w:rFonts w:ascii="Arial" w:eastAsia="Times New Roman" w:hAnsi="Arial" w:cs="Arial"/>
                <w:sz w:val="24"/>
                <w:szCs w:val="24"/>
              </w:rPr>
            </w:pPr>
            <w:r>
              <w:rPr>
                <w:rFonts w:ascii="Arial" w:hAnsi="Arial" w:cs="Arial"/>
                <w:bCs/>
                <w:color w:val="000000" w:themeColor="text1"/>
                <w:sz w:val="24"/>
                <w:szCs w:val="24"/>
              </w:rPr>
              <w:t xml:space="preserve">Strategic objective 2 of the Strategy is to promote sustainable communities and create homes that are safe, warm and healthy by improving housing conditions and investing in community regeneration. This will be achieved by </w:t>
            </w:r>
            <w:r>
              <w:rPr>
                <w:rFonts w:ascii="Arial" w:eastAsia="Times New Roman" w:hAnsi="Arial" w:cs="Arial"/>
                <w:sz w:val="24"/>
                <w:szCs w:val="24"/>
              </w:rPr>
              <w:t>s</w:t>
            </w:r>
            <w:r w:rsidRPr="006A2809">
              <w:rPr>
                <w:rFonts w:ascii="Arial" w:eastAsia="Times New Roman" w:hAnsi="Arial" w:cs="Arial"/>
                <w:sz w:val="24"/>
                <w:szCs w:val="24"/>
              </w:rPr>
              <w:t>upport</w:t>
            </w:r>
            <w:r>
              <w:rPr>
                <w:rFonts w:ascii="Arial" w:eastAsia="Times New Roman" w:hAnsi="Arial" w:cs="Arial"/>
                <w:sz w:val="24"/>
                <w:szCs w:val="24"/>
              </w:rPr>
              <w:t>ing</w:t>
            </w:r>
            <w:r w:rsidRPr="006A2809">
              <w:rPr>
                <w:rFonts w:ascii="Arial" w:eastAsia="Times New Roman" w:hAnsi="Arial" w:cs="Arial"/>
                <w:sz w:val="24"/>
                <w:szCs w:val="24"/>
              </w:rPr>
              <w:t xml:space="preserve"> home owners to meet costs </w:t>
            </w:r>
            <w:r w:rsidRPr="006A2809">
              <w:rPr>
                <w:rFonts w:ascii="Arial" w:eastAsia="Times New Roman" w:hAnsi="Arial" w:cs="Arial"/>
                <w:sz w:val="24"/>
                <w:szCs w:val="24"/>
              </w:rPr>
              <w:lastRenderedPageBreak/>
              <w:t>of minor repairs or enabling works to their home to maintain or improve warmth and/or energy efficiency by offering grants such as the Minor Heat and Save Assistance grant</w:t>
            </w:r>
            <w:r>
              <w:rPr>
                <w:rFonts w:ascii="Arial" w:eastAsia="Times New Roman" w:hAnsi="Arial" w:cs="Arial"/>
                <w:sz w:val="24"/>
                <w:szCs w:val="24"/>
              </w:rPr>
              <w:t>.</w:t>
            </w:r>
          </w:p>
          <w:p w14:paraId="5BCB4559" w14:textId="01C0CD3D" w:rsidR="00FF7419" w:rsidRDefault="00FF7419" w:rsidP="00425768">
            <w:pPr>
              <w:spacing w:before="60" w:after="60"/>
              <w:jc w:val="both"/>
              <w:rPr>
                <w:rFonts w:ascii="Arial" w:hAnsi="Arial" w:cs="Arial"/>
                <w:bCs/>
                <w:color w:val="000000" w:themeColor="text1"/>
                <w:sz w:val="24"/>
                <w:szCs w:val="24"/>
              </w:rPr>
            </w:pPr>
          </w:p>
          <w:p w14:paraId="601CB931" w14:textId="359E0A79" w:rsidR="006A2809" w:rsidRDefault="006A2809" w:rsidP="006A2809">
            <w:pPr>
              <w:jc w:val="both"/>
              <w:rPr>
                <w:rFonts w:ascii="Arial" w:eastAsia="Times New Roman" w:hAnsi="Arial" w:cs="Arial"/>
                <w:sz w:val="24"/>
                <w:szCs w:val="24"/>
              </w:rPr>
            </w:pPr>
            <w:r>
              <w:rPr>
                <w:rFonts w:ascii="Arial" w:hAnsi="Arial" w:cs="Arial"/>
                <w:color w:val="000000" w:themeColor="text1"/>
                <w:sz w:val="24"/>
                <w:szCs w:val="24"/>
              </w:rPr>
              <w:t>Strategic Objective 4 of the Strategy aims to</w:t>
            </w:r>
            <w:r w:rsidRPr="0004704A">
              <w:rPr>
                <w:rFonts w:ascii="Arial" w:hAnsi="Arial" w:cs="Arial"/>
                <w:sz w:val="24"/>
                <w:szCs w:val="24"/>
              </w:rPr>
              <w:t xml:space="preserve"> create prosperous communities by ensuring</w:t>
            </w:r>
            <w:r>
              <w:rPr>
                <w:rFonts w:ascii="Arial" w:hAnsi="Arial" w:cs="Arial"/>
                <w:sz w:val="24"/>
                <w:szCs w:val="24"/>
              </w:rPr>
              <w:t xml:space="preserve"> residents have access to housing advice and support that meets their needs. This will be achieved by </w:t>
            </w:r>
            <w:r>
              <w:rPr>
                <w:rFonts w:ascii="Arial" w:eastAsia="Times New Roman" w:hAnsi="Arial" w:cs="Arial"/>
                <w:sz w:val="24"/>
                <w:szCs w:val="24"/>
              </w:rPr>
              <w:t>i</w:t>
            </w:r>
            <w:r w:rsidRPr="006A2809">
              <w:rPr>
                <w:rFonts w:ascii="Arial" w:eastAsia="Times New Roman" w:hAnsi="Arial" w:cs="Arial"/>
                <w:sz w:val="24"/>
                <w:szCs w:val="24"/>
              </w:rPr>
              <w:t>dentify</w:t>
            </w:r>
            <w:r>
              <w:rPr>
                <w:rFonts w:ascii="Arial" w:eastAsia="Times New Roman" w:hAnsi="Arial" w:cs="Arial"/>
                <w:sz w:val="24"/>
                <w:szCs w:val="24"/>
              </w:rPr>
              <w:t>ing</w:t>
            </w:r>
            <w:r w:rsidRPr="006A2809">
              <w:rPr>
                <w:rFonts w:ascii="Arial" w:eastAsia="Times New Roman" w:hAnsi="Arial" w:cs="Arial"/>
                <w:sz w:val="24"/>
                <w:szCs w:val="24"/>
              </w:rPr>
              <w:t xml:space="preserve"> those in most financial need by working across other Council Departments, external agencies and partners to deliver targeted marketing approaches of advice and assistance available to residents</w:t>
            </w:r>
            <w:r>
              <w:rPr>
                <w:rFonts w:ascii="Arial" w:eastAsia="Times New Roman" w:hAnsi="Arial" w:cs="Arial"/>
                <w:sz w:val="24"/>
                <w:szCs w:val="24"/>
              </w:rPr>
              <w:t>.</w:t>
            </w:r>
          </w:p>
          <w:p w14:paraId="0B0487C5" w14:textId="47D952CE" w:rsidR="006A2809" w:rsidRDefault="006A2809" w:rsidP="006A2809">
            <w:pPr>
              <w:jc w:val="both"/>
              <w:rPr>
                <w:rFonts w:ascii="Arial" w:eastAsia="Times New Roman" w:hAnsi="Arial" w:cs="Arial"/>
                <w:sz w:val="24"/>
                <w:szCs w:val="24"/>
              </w:rPr>
            </w:pPr>
          </w:p>
          <w:p w14:paraId="06E3A713" w14:textId="7C7B4A64" w:rsidR="00B11269" w:rsidRDefault="006A2809" w:rsidP="00B11269">
            <w:pPr>
              <w:jc w:val="both"/>
              <w:rPr>
                <w:rFonts w:ascii="Arial" w:hAnsi="Arial" w:cs="Arial"/>
                <w:bCs/>
                <w:color w:val="000000" w:themeColor="text1"/>
                <w:sz w:val="24"/>
                <w:szCs w:val="24"/>
              </w:rPr>
            </w:pPr>
            <w:r>
              <w:rPr>
                <w:rFonts w:ascii="Arial" w:eastAsia="Times New Roman" w:hAnsi="Arial" w:cs="Arial"/>
                <w:sz w:val="24"/>
                <w:szCs w:val="24"/>
              </w:rPr>
              <w:t xml:space="preserve">The Strategy aims to provide targeted energy efficiency behaviour advice to residents and make referrals to grants and agencies for advice. </w:t>
            </w:r>
            <w:r w:rsidR="00096F0E">
              <w:rPr>
                <w:rFonts w:ascii="Arial" w:eastAsia="Times New Roman" w:hAnsi="Arial" w:cs="Arial"/>
                <w:sz w:val="24"/>
                <w:szCs w:val="24"/>
              </w:rPr>
              <w:t>Support will be provided to homeowners through the provision of grants or loans and a range of housing advice services will be offered which include managing debt, tenancy rights, illegal evictions, and homelessness</w:t>
            </w:r>
            <w:r w:rsidR="00B11269">
              <w:rPr>
                <w:rFonts w:ascii="Arial" w:eastAsia="Times New Roman" w:hAnsi="Arial" w:cs="Arial"/>
                <w:sz w:val="24"/>
                <w:szCs w:val="24"/>
              </w:rPr>
              <w:t xml:space="preserve"> </w:t>
            </w:r>
            <w:r w:rsidR="00B11269">
              <w:rPr>
                <w:rFonts w:ascii="Arial" w:hAnsi="Arial" w:cs="Arial"/>
                <w:bCs/>
                <w:color w:val="000000" w:themeColor="text1"/>
                <w:sz w:val="24"/>
                <w:szCs w:val="24"/>
              </w:rPr>
              <w:t>and referrals and signposting to other agencies and services such as housing benefit advice.</w:t>
            </w:r>
          </w:p>
          <w:p w14:paraId="0CD782D3" w14:textId="77777777" w:rsidR="00096F0E" w:rsidRDefault="00096F0E" w:rsidP="006A2809">
            <w:pPr>
              <w:jc w:val="both"/>
              <w:rPr>
                <w:rFonts w:ascii="Arial" w:eastAsia="Times New Roman" w:hAnsi="Arial" w:cs="Arial"/>
                <w:sz w:val="24"/>
                <w:szCs w:val="24"/>
              </w:rPr>
            </w:pPr>
          </w:p>
          <w:p w14:paraId="3F695E6C" w14:textId="77777777" w:rsidR="00096F0E" w:rsidRDefault="00096F0E" w:rsidP="006A2809">
            <w:pPr>
              <w:jc w:val="both"/>
              <w:rPr>
                <w:rFonts w:ascii="Arial" w:eastAsia="Times New Roman" w:hAnsi="Arial" w:cs="Arial"/>
                <w:sz w:val="24"/>
                <w:szCs w:val="24"/>
              </w:rPr>
            </w:pPr>
          </w:p>
          <w:p w14:paraId="18406C23" w14:textId="657C172D" w:rsidR="00FF7419" w:rsidRDefault="00096F0E" w:rsidP="00096F0E">
            <w:pPr>
              <w:jc w:val="both"/>
              <w:rPr>
                <w:rFonts w:ascii="Arial" w:hAnsi="Arial" w:cs="Arial"/>
                <w:bCs/>
                <w:color w:val="000000" w:themeColor="text1"/>
                <w:sz w:val="24"/>
                <w:szCs w:val="24"/>
              </w:rPr>
            </w:pPr>
            <w:r>
              <w:rPr>
                <w:rFonts w:ascii="Arial" w:eastAsia="Times New Roman" w:hAnsi="Arial" w:cs="Arial"/>
                <w:sz w:val="24"/>
                <w:szCs w:val="24"/>
              </w:rPr>
              <w:t xml:space="preserve">The Strategy makes a commitment to promoting financial inclusion and access to other ethical forms of credit such as credit unions. The Council will provide support and make referrals for households on pre-payment meters to reduce self-disconnections. </w:t>
            </w:r>
          </w:p>
          <w:p w14:paraId="668A76D8" w14:textId="0D580C73" w:rsidR="00A82549" w:rsidRPr="007B4E72" w:rsidRDefault="00A82549" w:rsidP="007E0F15">
            <w:pPr>
              <w:spacing w:before="60" w:after="60"/>
              <w:rPr>
                <w:rFonts w:ascii="Arial" w:hAnsi="Arial" w:cs="Arial"/>
                <w:bCs/>
                <w:color w:val="000000" w:themeColor="text1"/>
                <w:sz w:val="24"/>
                <w:szCs w:val="24"/>
              </w:rPr>
            </w:pPr>
          </w:p>
        </w:tc>
        <w:tc>
          <w:tcPr>
            <w:tcW w:w="3888" w:type="dxa"/>
          </w:tcPr>
          <w:p w14:paraId="7A522FD9" w14:textId="77777777" w:rsidR="00DD3007" w:rsidRPr="00DD3007" w:rsidRDefault="00DD3007" w:rsidP="00DD3007">
            <w:pPr>
              <w:spacing w:before="60" w:after="60"/>
              <w:jc w:val="both"/>
              <w:rPr>
                <w:rFonts w:ascii="Arial" w:hAnsi="Arial" w:cs="Arial"/>
                <w:bCs/>
                <w:sz w:val="24"/>
                <w:szCs w:val="24"/>
              </w:rPr>
            </w:pPr>
            <w:r w:rsidRPr="00DD3007">
              <w:rPr>
                <w:rFonts w:ascii="ArialMT" w:hAnsi="ArialMT" w:cs="ArialMT"/>
                <w:sz w:val="24"/>
                <w:szCs w:val="24"/>
              </w:rPr>
              <w:lastRenderedPageBreak/>
              <w:t>The Welsh Index of Multiple Deprivation 2019 shows that RCT has a high deprivation rate of 32% and the second highest number of children living in income deprivation compared to other Local Authorities in Wales.</w:t>
            </w:r>
          </w:p>
          <w:p w14:paraId="04BD6DAF" w14:textId="77777777" w:rsidR="00DD3007" w:rsidRDefault="00DD3007" w:rsidP="006A2809">
            <w:pPr>
              <w:jc w:val="both"/>
              <w:rPr>
                <w:rFonts w:ascii="Arial" w:eastAsia="Times New Roman" w:hAnsi="Arial" w:cs="Arial"/>
                <w:sz w:val="24"/>
                <w:szCs w:val="24"/>
              </w:rPr>
            </w:pPr>
          </w:p>
          <w:p w14:paraId="25F042BF" w14:textId="77777777" w:rsidR="00DD3007" w:rsidRDefault="00DD3007" w:rsidP="006A2809">
            <w:pPr>
              <w:jc w:val="both"/>
              <w:rPr>
                <w:rFonts w:ascii="Arial" w:eastAsia="Times New Roman" w:hAnsi="Arial" w:cs="Arial"/>
                <w:sz w:val="24"/>
                <w:szCs w:val="24"/>
              </w:rPr>
            </w:pPr>
          </w:p>
          <w:p w14:paraId="6A849A1A" w14:textId="72258F1D" w:rsidR="006A2809" w:rsidRPr="006A2809" w:rsidRDefault="006A2809" w:rsidP="006A2809">
            <w:pPr>
              <w:jc w:val="both"/>
              <w:rPr>
                <w:rFonts w:ascii="Arial" w:eastAsia="Times New Roman" w:hAnsi="Arial" w:cs="Arial"/>
                <w:b/>
                <w:sz w:val="24"/>
                <w:szCs w:val="24"/>
              </w:rPr>
            </w:pPr>
            <w:r w:rsidRPr="006A2809">
              <w:rPr>
                <w:rFonts w:ascii="Arial" w:eastAsia="Times New Roman" w:hAnsi="Arial" w:cs="Arial"/>
                <w:sz w:val="24"/>
                <w:szCs w:val="24"/>
              </w:rPr>
              <w:t xml:space="preserve">The majority of housing within Rhondda Cynon Taf is of traditional solid stone construction </w:t>
            </w:r>
            <w:r w:rsidRPr="006A2809">
              <w:rPr>
                <w:rFonts w:ascii="Arial" w:eastAsia="Times New Roman" w:hAnsi="Arial" w:cs="Arial"/>
                <w:sz w:val="24"/>
                <w:szCs w:val="24"/>
              </w:rPr>
              <w:lastRenderedPageBreak/>
              <w:t xml:space="preserve">in terraces, which are over 100 years old. Other property types include non-traditional pre-fabricated style housing and cavity wall properties. Many of the older and non-traditional types of properties potentially present more risk to health and safety and are also considered to be some of the ‘hardest to treat’ and ‘hardest to heat’. </w:t>
            </w:r>
          </w:p>
          <w:p w14:paraId="0C4F00BA" w14:textId="77777777" w:rsidR="006A2809" w:rsidRDefault="006A2809" w:rsidP="00B755B8">
            <w:pPr>
              <w:spacing w:before="60" w:after="60"/>
              <w:jc w:val="both"/>
              <w:rPr>
                <w:rFonts w:ascii="Arial" w:hAnsi="Arial" w:cs="Arial"/>
                <w:bCs/>
                <w:color w:val="000000" w:themeColor="text1"/>
                <w:sz w:val="24"/>
                <w:szCs w:val="24"/>
              </w:rPr>
            </w:pPr>
          </w:p>
          <w:p w14:paraId="79BC5B03" w14:textId="6CB2430F" w:rsidR="006A2809" w:rsidRDefault="006A2809" w:rsidP="00B755B8">
            <w:pPr>
              <w:spacing w:before="60" w:after="60"/>
              <w:jc w:val="both"/>
              <w:rPr>
                <w:rFonts w:ascii="Arial" w:hAnsi="Arial" w:cs="Arial"/>
                <w:sz w:val="24"/>
                <w:szCs w:val="24"/>
              </w:rPr>
            </w:pPr>
            <w:r>
              <w:rPr>
                <w:rFonts w:ascii="Arial" w:hAnsi="Arial" w:cs="Arial"/>
                <w:bCs/>
                <w:color w:val="000000" w:themeColor="text1"/>
                <w:sz w:val="24"/>
                <w:szCs w:val="24"/>
              </w:rPr>
              <w:t xml:space="preserve">The </w:t>
            </w:r>
            <w:r w:rsidRPr="006A2809">
              <w:rPr>
                <w:rFonts w:ascii="Arial" w:hAnsi="Arial" w:cs="Arial"/>
                <w:bCs/>
                <w:color w:val="000000" w:themeColor="text1"/>
                <w:sz w:val="24"/>
                <w:szCs w:val="24"/>
              </w:rPr>
              <w:t xml:space="preserve">new Welsh Housing Quality Standard </w:t>
            </w:r>
            <w:r w:rsidRPr="006A2809">
              <w:rPr>
                <w:rFonts w:ascii="Arial" w:hAnsi="Arial" w:cs="Arial"/>
                <w:sz w:val="24"/>
                <w:szCs w:val="24"/>
              </w:rPr>
              <w:t>proposes that all social homes should achieve an Energy Performance Rating of A with a ‘fabric first’ approach. Improving housing standards and energy efficiency helps lower household expenditure otherwise spent on energy bills</w:t>
            </w:r>
            <w:r>
              <w:rPr>
                <w:rFonts w:ascii="Arial" w:hAnsi="Arial" w:cs="Arial"/>
                <w:sz w:val="24"/>
                <w:szCs w:val="24"/>
              </w:rPr>
              <w:t>.</w:t>
            </w:r>
          </w:p>
          <w:p w14:paraId="0DC38216" w14:textId="206249F4" w:rsidR="006A2809" w:rsidRDefault="006A2809" w:rsidP="00B755B8">
            <w:pPr>
              <w:spacing w:before="60" w:after="60"/>
              <w:jc w:val="both"/>
              <w:rPr>
                <w:rFonts w:ascii="Arial" w:hAnsi="Arial" w:cs="Arial"/>
                <w:sz w:val="24"/>
                <w:szCs w:val="24"/>
              </w:rPr>
            </w:pPr>
          </w:p>
          <w:p w14:paraId="72E076B7" w14:textId="61B337BD" w:rsidR="006A2809" w:rsidRDefault="006A2809" w:rsidP="006A2809">
            <w:pPr>
              <w:jc w:val="both"/>
              <w:rPr>
                <w:rFonts w:ascii="Arial" w:eastAsia="Times New Roman" w:hAnsi="Arial" w:cs="Arial"/>
                <w:sz w:val="24"/>
                <w:szCs w:val="24"/>
              </w:rPr>
            </w:pPr>
            <w:r w:rsidRPr="006A2809">
              <w:rPr>
                <w:rFonts w:ascii="Arial" w:eastAsia="Times New Roman" w:hAnsi="Arial" w:cs="Arial"/>
                <w:sz w:val="24"/>
                <w:szCs w:val="24"/>
              </w:rPr>
              <w:t xml:space="preserve">The rising cost of living is now impacting on almost all households, not just those that are already living under the poverty line, with a growing number of households needing to use foodbanks.  In March 2022, the Opinion and Lifestyle Survey (OPN) data highlighted that around </w:t>
            </w:r>
            <w:r w:rsidRPr="006A2809">
              <w:rPr>
                <w:rFonts w:ascii="Arial" w:eastAsia="Times New Roman" w:hAnsi="Arial" w:cs="Arial"/>
                <w:sz w:val="24"/>
                <w:szCs w:val="24"/>
              </w:rPr>
              <w:lastRenderedPageBreak/>
              <w:t xml:space="preserve">9 in 10 adults reported an increase in the cost of living, with the most common reasons being the price of food and energy bills with most households affected by both. </w:t>
            </w:r>
          </w:p>
          <w:p w14:paraId="336E3A4F" w14:textId="26BFAAB7" w:rsidR="00E06366" w:rsidRDefault="00E06366" w:rsidP="006A2809">
            <w:pPr>
              <w:jc w:val="both"/>
              <w:rPr>
                <w:rFonts w:ascii="Arial" w:eastAsia="Times New Roman" w:hAnsi="Arial" w:cs="Arial"/>
                <w:sz w:val="24"/>
                <w:szCs w:val="24"/>
              </w:rPr>
            </w:pPr>
          </w:p>
          <w:p w14:paraId="5B87BF97" w14:textId="77777777" w:rsidR="00E06366" w:rsidRDefault="00E06366" w:rsidP="00E06366">
            <w:pPr>
              <w:autoSpaceDE w:val="0"/>
              <w:autoSpaceDN w:val="0"/>
              <w:adjustRightInd w:val="0"/>
              <w:jc w:val="both"/>
              <w:rPr>
                <w:rFonts w:ascii="ArialMT" w:hAnsi="ArialMT" w:cs="ArialMT"/>
                <w:sz w:val="24"/>
                <w:szCs w:val="24"/>
              </w:rPr>
            </w:pPr>
            <w:r>
              <w:rPr>
                <w:rFonts w:ascii="ArialMT" w:hAnsi="ArialMT" w:cs="ArialMT"/>
                <w:sz w:val="24"/>
                <w:szCs w:val="24"/>
              </w:rPr>
              <w:t>In October 2021, 14% of all Welsh households, 14% of</w:t>
            </w:r>
          </w:p>
          <w:p w14:paraId="01CDF2AE" w14:textId="77777777" w:rsidR="00E06366" w:rsidRDefault="00E06366" w:rsidP="00E06366">
            <w:pPr>
              <w:autoSpaceDE w:val="0"/>
              <w:autoSpaceDN w:val="0"/>
              <w:adjustRightInd w:val="0"/>
              <w:jc w:val="both"/>
              <w:rPr>
                <w:rFonts w:ascii="ArialMT" w:hAnsi="ArialMT" w:cs="ArialMT"/>
                <w:sz w:val="24"/>
                <w:szCs w:val="24"/>
              </w:rPr>
            </w:pPr>
            <w:r>
              <w:rPr>
                <w:rFonts w:ascii="ArialMT" w:hAnsi="ArialMT" w:cs="ArialMT"/>
                <w:sz w:val="24"/>
                <w:szCs w:val="24"/>
              </w:rPr>
              <w:t>vulnerable Welsh households</w:t>
            </w:r>
          </w:p>
          <w:p w14:paraId="54E3A320" w14:textId="77777777" w:rsidR="00E06366" w:rsidRDefault="00E06366" w:rsidP="00E06366">
            <w:pPr>
              <w:autoSpaceDE w:val="0"/>
              <w:autoSpaceDN w:val="0"/>
              <w:adjustRightInd w:val="0"/>
              <w:jc w:val="both"/>
              <w:rPr>
                <w:rFonts w:ascii="ArialMT" w:hAnsi="ArialMT" w:cs="ArialMT"/>
                <w:sz w:val="24"/>
                <w:szCs w:val="24"/>
              </w:rPr>
            </w:pPr>
            <w:r>
              <w:rPr>
                <w:rFonts w:ascii="ArialMT" w:hAnsi="ArialMT" w:cs="ArialMT"/>
                <w:sz w:val="24"/>
                <w:szCs w:val="24"/>
              </w:rPr>
              <w:t>and 59% of lower income</w:t>
            </w:r>
          </w:p>
          <w:p w14:paraId="3BF5D905" w14:textId="77777777" w:rsidR="00E06366" w:rsidRDefault="00E06366" w:rsidP="00E06366">
            <w:pPr>
              <w:autoSpaceDE w:val="0"/>
              <w:autoSpaceDN w:val="0"/>
              <w:adjustRightInd w:val="0"/>
              <w:jc w:val="both"/>
              <w:rPr>
                <w:rFonts w:ascii="ArialMT" w:hAnsi="ArialMT" w:cs="ArialMT"/>
                <w:sz w:val="24"/>
                <w:szCs w:val="24"/>
              </w:rPr>
            </w:pPr>
            <w:r>
              <w:rPr>
                <w:rFonts w:ascii="ArialMT" w:hAnsi="ArialMT" w:cs="ArialMT"/>
                <w:sz w:val="24"/>
                <w:szCs w:val="24"/>
              </w:rPr>
              <w:t>Welsh households were</w:t>
            </w:r>
          </w:p>
          <w:p w14:paraId="61936FDA" w14:textId="77777777" w:rsidR="00E06366" w:rsidRDefault="00E06366" w:rsidP="00E06366">
            <w:pPr>
              <w:autoSpaceDE w:val="0"/>
              <w:autoSpaceDN w:val="0"/>
              <w:adjustRightInd w:val="0"/>
              <w:jc w:val="both"/>
              <w:rPr>
                <w:rFonts w:ascii="ArialMT" w:hAnsi="ArialMT" w:cs="ArialMT"/>
                <w:sz w:val="24"/>
                <w:szCs w:val="24"/>
              </w:rPr>
            </w:pPr>
            <w:r>
              <w:rPr>
                <w:rFonts w:ascii="ArialMT" w:hAnsi="ArialMT" w:cs="ArialMT"/>
                <w:sz w:val="24"/>
                <w:szCs w:val="24"/>
              </w:rPr>
              <w:t>estimated to be living in fuel</w:t>
            </w:r>
          </w:p>
          <w:p w14:paraId="7036F2A2" w14:textId="77777777" w:rsidR="00E06366" w:rsidRDefault="00E06366" w:rsidP="00E06366">
            <w:pPr>
              <w:spacing w:before="60" w:after="60"/>
              <w:jc w:val="both"/>
              <w:rPr>
                <w:rFonts w:ascii="ArialMT" w:hAnsi="ArialMT" w:cs="ArialMT"/>
                <w:sz w:val="24"/>
                <w:szCs w:val="24"/>
              </w:rPr>
            </w:pPr>
            <w:r>
              <w:rPr>
                <w:rFonts w:ascii="ArialMT" w:hAnsi="ArialMT" w:cs="ArialMT"/>
                <w:sz w:val="24"/>
                <w:szCs w:val="24"/>
              </w:rPr>
              <w:t>poverty.</w:t>
            </w:r>
          </w:p>
          <w:p w14:paraId="07071509" w14:textId="77777777" w:rsidR="00E06366" w:rsidRDefault="00E06366" w:rsidP="00E06366">
            <w:pPr>
              <w:autoSpaceDE w:val="0"/>
              <w:autoSpaceDN w:val="0"/>
              <w:adjustRightInd w:val="0"/>
              <w:jc w:val="both"/>
              <w:rPr>
                <w:rFonts w:ascii="ArialMT" w:hAnsi="ArialMT" w:cs="ArialMT"/>
                <w:color w:val="0000FF"/>
                <w:sz w:val="24"/>
                <w:szCs w:val="24"/>
              </w:rPr>
            </w:pPr>
            <w:r>
              <w:rPr>
                <w:rFonts w:ascii="ArialMT" w:hAnsi="ArialMT" w:cs="ArialMT"/>
                <w:color w:val="0000FF"/>
                <w:sz w:val="24"/>
                <w:szCs w:val="24"/>
              </w:rPr>
              <w:t>Fuel Poverty Estimates for</w:t>
            </w:r>
          </w:p>
          <w:p w14:paraId="35BEA834" w14:textId="77777777" w:rsidR="00E06366" w:rsidRPr="007B4E72" w:rsidRDefault="00E06366" w:rsidP="00E06366">
            <w:pPr>
              <w:spacing w:before="60" w:after="60"/>
              <w:jc w:val="both"/>
              <w:rPr>
                <w:rFonts w:ascii="Arial" w:hAnsi="Arial" w:cs="Arial"/>
                <w:bCs/>
                <w:color w:val="000000" w:themeColor="text1"/>
                <w:sz w:val="24"/>
                <w:szCs w:val="24"/>
              </w:rPr>
            </w:pPr>
            <w:r>
              <w:rPr>
                <w:rFonts w:ascii="ArialMT" w:hAnsi="ArialMT" w:cs="ArialMT"/>
                <w:color w:val="0000FF"/>
                <w:sz w:val="24"/>
                <w:szCs w:val="24"/>
              </w:rPr>
              <w:t>Wales, Welsh Government</w:t>
            </w:r>
          </w:p>
          <w:p w14:paraId="2204E2EF" w14:textId="77777777" w:rsidR="00E06366" w:rsidRPr="006A2809" w:rsidRDefault="00E06366" w:rsidP="006A2809">
            <w:pPr>
              <w:jc w:val="both"/>
              <w:rPr>
                <w:rFonts w:ascii="Arial" w:eastAsia="Times New Roman" w:hAnsi="Arial" w:cs="Arial"/>
                <w:sz w:val="24"/>
                <w:szCs w:val="24"/>
              </w:rPr>
            </w:pPr>
          </w:p>
          <w:p w14:paraId="75BBE5D0" w14:textId="77777777" w:rsidR="006A2809" w:rsidRDefault="006A2809" w:rsidP="00B755B8">
            <w:pPr>
              <w:spacing w:before="60" w:after="60"/>
              <w:jc w:val="both"/>
              <w:rPr>
                <w:rFonts w:ascii="Arial" w:hAnsi="Arial" w:cs="Arial"/>
                <w:bCs/>
                <w:color w:val="000000" w:themeColor="text1"/>
                <w:sz w:val="24"/>
                <w:szCs w:val="24"/>
              </w:rPr>
            </w:pPr>
          </w:p>
          <w:p w14:paraId="788F3870" w14:textId="77777777" w:rsidR="006A2809" w:rsidRDefault="006A2809" w:rsidP="00B755B8">
            <w:pPr>
              <w:spacing w:before="60" w:after="60"/>
              <w:jc w:val="both"/>
              <w:rPr>
                <w:rFonts w:ascii="Arial" w:hAnsi="Arial" w:cs="Arial"/>
                <w:bCs/>
                <w:color w:val="000000" w:themeColor="text1"/>
                <w:sz w:val="24"/>
                <w:szCs w:val="24"/>
              </w:rPr>
            </w:pPr>
          </w:p>
          <w:p w14:paraId="0A25E310" w14:textId="77777777" w:rsidR="006A2809" w:rsidRDefault="006A2809" w:rsidP="00B755B8">
            <w:pPr>
              <w:spacing w:before="60" w:after="60"/>
              <w:jc w:val="both"/>
              <w:rPr>
                <w:rFonts w:ascii="Arial" w:hAnsi="Arial" w:cs="Arial"/>
                <w:bCs/>
                <w:color w:val="000000" w:themeColor="text1"/>
                <w:sz w:val="24"/>
                <w:szCs w:val="24"/>
              </w:rPr>
            </w:pPr>
          </w:p>
          <w:p w14:paraId="68FE170E" w14:textId="731DBA51" w:rsidR="00B67F4B" w:rsidRPr="007B4E72" w:rsidRDefault="00B67F4B" w:rsidP="00B755B8">
            <w:pPr>
              <w:spacing w:before="60" w:after="60"/>
              <w:jc w:val="both"/>
              <w:rPr>
                <w:rFonts w:ascii="Arial" w:hAnsi="Arial" w:cs="Arial"/>
                <w:bCs/>
                <w:color w:val="000000" w:themeColor="text1"/>
                <w:sz w:val="24"/>
                <w:szCs w:val="24"/>
              </w:rPr>
            </w:pPr>
            <w:r w:rsidRPr="007B4E72">
              <w:rPr>
                <w:rFonts w:ascii="Arial" w:hAnsi="Arial" w:cs="Arial"/>
                <w:bCs/>
                <w:color w:val="000000" w:themeColor="text1"/>
                <w:sz w:val="24"/>
                <w:szCs w:val="24"/>
              </w:rPr>
              <w:t xml:space="preserve"> </w:t>
            </w:r>
          </w:p>
        </w:tc>
      </w:tr>
      <w:tr w:rsidR="007B4E72" w:rsidRPr="007B4E72" w14:paraId="2367FB7D" w14:textId="77777777" w:rsidTr="004D0E79">
        <w:tc>
          <w:tcPr>
            <w:tcW w:w="3487" w:type="dxa"/>
          </w:tcPr>
          <w:p w14:paraId="0C9839CE" w14:textId="49475DAA" w:rsidR="005A14CD" w:rsidRPr="007B4E72" w:rsidRDefault="00973AA1" w:rsidP="007E0F15">
            <w:pPr>
              <w:spacing w:before="60" w:after="60"/>
              <w:rPr>
                <w:rFonts w:ascii="Arial" w:hAnsi="Arial" w:cs="Arial"/>
                <w:b/>
                <w:bCs/>
                <w:color w:val="000000" w:themeColor="text1"/>
                <w:sz w:val="24"/>
                <w:szCs w:val="24"/>
              </w:rPr>
            </w:pPr>
            <w:hyperlink r:id="rId13" w:history="1">
              <w:r w:rsidR="005A14CD" w:rsidRPr="007B4E72">
                <w:rPr>
                  <w:rStyle w:val="Hyperlink"/>
                  <w:rFonts w:ascii="Arial" w:hAnsi="Arial" w:cs="Arial"/>
                  <w:b/>
                  <w:bCs/>
                  <w:color w:val="000000" w:themeColor="text1"/>
                  <w:sz w:val="24"/>
                  <w:szCs w:val="24"/>
                </w:rPr>
                <w:t>Material Deprivation</w:t>
              </w:r>
            </w:hyperlink>
            <w:r w:rsidR="005A14CD" w:rsidRPr="007B4E72">
              <w:rPr>
                <w:rFonts w:ascii="Arial" w:hAnsi="Arial" w:cs="Arial"/>
                <w:b/>
                <w:bCs/>
                <w:color w:val="000000" w:themeColor="text1"/>
                <w:sz w:val="24"/>
                <w:szCs w:val="24"/>
              </w:rPr>
              <w:t xml:space="preserve"> </w:t>
            </w:r>
          </w:p>
          <w:p w14:paraId="1CA98540" w14:textId="3F2F151F" w:rsidR="005A14CD" w:rsidRPr="007B4E72" w:rsidRDefault="005A14CD" w:rsidP="007E0F15">
            <w:pPr>
              <w:spacing w:before="60" w:after="60"/>
              <w:rPr>
                <w:rFonts w:ascii="Arial" w:hAnsi="Arial" w:cs="Arial"/>
                <w:i/>
                <w:iCs/>
                <w:color w:val="000000" w:themeColor="text1"/>
                <w:sz w:val="24"/>
                <w:szCs w:val="24"/>
              </w:rPr>
            </w:pPr>
            <w:r w:rsidRPr="007B4E72">
              <w:rPr>
                <w:rFonts w:ascii="Arial" w:hAnsi="Arial" w:cs="Arial"/>
                <w:i/>
                <w:iCs/>
                <w:color w:val="000000" w:themeColor="text1"/>
                <w:sz w:val="24"/>
                <w:szCs w:val="24"/>
              </w:rPr>
              <w:t>(unable to access basic goods and services i.e. financial products like life insurance, repair/replace broken electrical goods, warm home, hobbies etc</w:t>
            </w:r>
            <w:r w:rsidR="00D34B08" w:rsidRPr="007B4E72">
              <w:rPr>
                <w:rFonts w:ascii="Arial" w:hAnsi="Arial" w:cs="Arial"/>
                <w:i/>
                <w:iCs/>
                <w:color w:val="000000" w:themeColor="text1"/>
                <w:sz w:val="24"/>
                <w:szCs w:val="24"/>
              </w:rPr>
              <w:t>.</w:t>
            </w:r>
            <w:r w:rsidRPr="007B4E72">
              <w:rPr>
                <w:rFonts w:ascii="Arial" w:hAnsi="Arial" w:cs="Arial"/>
                <w:i/>
                <w:iCs/>
                <w:color w:val="000000" w:themeColor="text1"/>
                <w:sz w:val="24"/>
                <w:szCs w:val="24"/>
              </w:rPr>
              <w:t>)</w:t>
            </w:r>
          </w:p>
        </w:tc>
        <w:tc>
          <w:tcPr>
            <w:tcW w:w="2178" w:type="dxa"/>
          </w:tcPr>
          <w:p w14:paraId="2E6997C2" w14:textId="409919D4" w:rsidR="005A14CD" w:rsidRPr="007B4E72" w:rsidRDefault="00861E9E" w:rsidP="00861E9E">
            <w:pPr>
              <w:spacing w:before="60" w:after="60"/>
              <w:rPr>
                <w:rFonts w:ascii="Arial" w:hAnsi="Arial" w:cs="Arial"/>
                <w:bCs/>
                <w:color w:val="000000" w:themeColor="text1"/>
                <w:sz w:val="24"/>
                <w:szCs w:val="24"/>
              </w:rPr>
            </w:pPr>
            <w:r w:rsidRPr="007B4E72">
              <w:rPr>
                <w:rFonts w:ascii="Arial" w:hAnsi="Arial" w:cs="Arial"/>
                <w:bCs/>
                <w:color w:val="000000" w:themeColor="text1"/>
                <w:sz w:val="24"/>
                <w:szCs w:val="24"/>
              </w:rPr>
              <w:t>Positive</w:t>
            </w:r>
            <w:r w:rsidR="00280A65" w:rsidRPr="007B4E72">
              <w:rPr>
                <w:rFonts w:ascii="Arial" w:hAnsi="Arial" w:cs="Arial"/>
                <w:bCs/>
                <w:color w:val="000000" w:themeColor="text1"/>
                <w:sz w:val="24"/>
                <w:szCs w:val="24"/>
              </w:rPr>
              <w:t xml:space="preserve"> </w:t>
            </w:r>
          </w:p>
        </w:tc>
        <w:tc>
          <w:tcPr>
            <w:tcW w:w="4395" w:type="dxa"/>
            <w:gridSpan w:val="2"/>
          </w:tcPr>
          <w:p w14:paraId="73CB667F" w14:textId="77777777" w:rsidR="00096F0E" w:rsidRDefault="00096F0E" w:rsidP="00096F0E">
            <w:pPr>
              <w:spacing w:before="60" w:after="60"/>
              <w:jc w:val="both"/>
              <w:rPr>
                <w:rFonts w:ascii="Arial" w:hAnsi="Arial" w:cs="Arial"/>
                <w:bCs/>
                <w:color w:val="000000" w:themeColor="text1"/>
                <w:sz w:val="24"/>
                <w:szCs w:val="24"/>
              </w:rPr>
            </w:pPr>
            <w:r w:rsidRPr="007B4E72">
              <w:rPr>
                <w:rFonts w:ascii="Arial" w:hAnsi="Arial" w:cs="Arial"/>
                <w:bCs/>
                <w:color w:val="000000" w:themeColor="text1"/>
                <w:sz w:val="24"/>
                <w:szCs w:val="24"/>
              </w:rPr>
              <w:t>There has been an exponential increase in the growth in demand of people who need help with housing and the current cost of living crisis will only deepen this need.</w:t>
            </w:r>
          </w:p>
          <w:p w14:paraId="54D2CC77" w14:textId="7485FA2E" w:rsidR="00096F0E" w:rsidRDefault="00096F0E" w:rsidP="00B67F4B">
            <w:pPr>
              <w:spacing w:before="60" w:after="60"/>
              <w:jc w:val="both"/>
              <w:rPr>
                <w:rFonts w:ascii="Arial" w:hAnsi="Arial" w:cs="Arial"/>
                <w:bCs/>
                <w:color w:val="000000" w:themeColor="text1"/>
                <w:sz w:val="24"/>
                <w:szCs w:val="24"/>
              </w:rPr>
            </w:pPr>
          </w:p>
          <w:p w14:paraId="23EFA719" w14:textId="32F5AB6C" w:rsidR="005A14CD" w:rsidRPr="007B4E72" w:rsidRDefault="001903AB" w:rsidP="00635B62">
            <w:pPr>
              <w:spacing w:before="60" w:after="60"/>
              <w:jc w:val="both"/>
              <w:rPr>
                <w:rFonts w:ascii="Arial" w:hAnsi="Arial" w:cs="Arial"/>
                <w:bCs/>
                <w:color w:val="000000" w:themeColor="text1"/>
                <w:sz w:val="24"/>
                <w:szCs w:val="24"/>
              </w:rPr>
            </w:pPr>
            <w:r w:rsidRPr="007B4E72">
              <w:rPr>
                <w:rFonts w:ascii="Arial" w:hAnsi="Arial" w:cs="Arial"/>
                <w:bCs/>
                <w:color w:val="000000" w:themeColor="text1"/>
                <w:sz w:val="24"/>
                <w:szCs w:val="24"/>
              </w:rPr>
              <w:t xml:space="preserve">The strategy will continue to build on the work </w:t>
            </w:r>
            <w:r w:rsidR="00C76959" w:rsidRPr="007B4E72">
              <w:rPr>
                <w:rFonts w:ascii="Arial" w:hAnsi="Arial" w:cs="Arial"/>
                <w:bCs/>
                <w:color w:val="000000" w:themeColor="text1"/>
                <w:sz w:val="24"/>
                <w:szCs w:val="24"/>
              </w:rPr>
              <w:t>delivered by the housing solutions team</w:t>
            </w:r>
            <w:r w:rsidR="00B755B8" w:rsidRPr="007B4E72">
              <w:rPr>
                <w:rFonts w:ascii="Arial" w:hAnsi="Arial" w:cs="Arial"/>
                <w:bCs/>
                <w:color w:val="000000" w:themeColor="text1"/>
                <w:sz w:val="24"/>
                <w:szCs w:val="24"/>
              </w:rPr>
              <w:t xml:space="preserve"> </w:t>
            </w:r>
            <w:r w:rsidR="00C76959" w:rsidRPr="007B4E72">
              <w:rPr>
                <w:rFonts w:ascii="Arial" w:hAnsi="Arial" w:cs="Arial"/>
                <w:bCs/>
                <w:color w:val="000000" w:themeColor="text1"/>
                <w:sz w:val="24"/>
                <w:szCs w:val="24"/>
              </w:rPr>
              <w:t xml:space="preserve">which includes sourcing and </w:t>
            </w:r>
            <w:r w:rsidR="00C76959" w:rsidRPr="007B4E72">
              <w:rPr>
                <w:rFonts w:ascii="Arial" w:hAnsi="Arial" w:cs="Arial"/>
                <w:bCs/>
                <w:color w:val="000000" w:themeColor="text1"/>
                <w:sz w:val="24"/>
                <w:szCs w:val="24"/>
              </w:rPr>
              <w:lastRenderedPageBreak/>
              <w:t>securing white goods and furniture for new tenancies and the heat and save team for assistance and advice around energy efficiency and bills.</w:t>
            </w:r>
          </w:p>
        </w:tc>
        <w:tc>
          <w:tcPr>
            <w:tcW w:w="3888" w:type="dxa"/>
          </w:tcPr>
          <w:p w14:paraId="27C46ECE" w14:textId="13B1A651" w:rsidR="00635B62" w:rsidRDefault="00C76959" w:rsidP="001779FE">
            <w:pPr>
              <w:spacing w:before="60" w:after="60"/>
              <w:jc w:val="both"/>
              <w:rPr>
                <w:rFonts w:ascii="Arial" w:hAnsi="Arial" w:cs="Arial"/>
                <w:bCs/>
                <w:color w:val="000000" w:themeColor="text1"/>
                <w:sz w:val="24"/>
                <w:szCs w:val="24"/>
              </w:rPr>
            </w:pPr>
            <w:r w:rsidRPr="007B4E72">
              <w:rPr>
                <w:rFonts w:ascii="Arial" w:hAnsi="Arial" w:cs="Arial"/>
                <w:bCs/>
                <w:color w:val="000000" w:themeColor="text1"/>
                <w:sz w:val="24"/>
                <w:szCs w:val="24"/>
              </w:rPr>
              <w:lastRenderedPageBreak/>
              <w:t xml:space="preserve">The </w:t>
            </w:r>
            <w:r w:rsidR="00E64791">
              <w:rPr>
                <w:rFonts w:ascii="Arial" w:hAnsi="Arial" w:cs="Arial"/>
                <w:bCs/>
                <w:color w:val="000000" w:themeColor="text1"/>
                <w:sz w:val="24"/>
                <w:szCs w:val="24"/>
              </w:rPr>
              <w:t xml:space="preserve">draft </w:t>
            </w:r>
            <w:r w:rsidRPr="007B4E72">
              <w:rPr>
                <w:rFonts w:ascii="Arial" w:hAnsi="Arial" w:cs="Arial"/>
                <w:bCs/>
                <w:color w:val="000000" w:themeColor="text1"/>
                <w:sz w:val="24"/>
                <w:szCs w:val="24"/>
              </w:rPr>
              <w:t>Local Housing Market Assessment indicates that the basic</w:t>
            </w:r>
            <w:r w:rsidR="00B755B8" w:rsidRPr="007B4E72">
              <w:rPr>
                <w:rFonts w:ascii="Arial" w:hAnsi="Arial" w:cs="Arial"/>
                <w:bCs/>
                <w:color w:val="000000" w:themeColor="text1"/>
                <w:sz w:val="24"/>
                <w:szCs w:val="24"/>
              </w:rPr>
              <w:t xml:space="preserve"> annual</w:t>
            </w:r>
            <w:r w:rsidRPr="007B4E72">
              <w:rPr>
                <w:rFonts w:ascii="Arial" w:hAnsi="Arial" w:cs="Arial"/>
                <w:bCs/>
                <w:color w:val="000000" w:themeColor="text1"/>
                <w:sz w:val="24"/>
                <w:szCs w:val="24"/>
              </w:rPr>
              <w:t xml:space="preserve"> income</w:t>
            </w:r>
            <w:r w:rsidR="00B755B8" w:rsidRPr="007B4E72">
              <w:rPr>
                <w:rFonts w:ascii="Arial" w:hAnsi="Arial" w:cs="Arial"/>
                <w:bCs/>
                <w:color w:val="000000" w:themeColor="text1"/>
                <w:sz w:val="24"/>
                <w:szCs w:val="24"/>
              </w:rPr>
              <w:t xml:space="preserve"> required</w:t>
            </w:r>
            <w:r w:rsidRPr="007B4E72">
              <w:rPr>
                <w:rFonts w:ascii="Arial" w:hAnsi="Arial" w:cs="Arial"/>
                <w:bCs/>
                <w:color w:val="000000" w:themeColor="text1"/>
                <w:sz w:val="24"/>
                <w:szCs w:val="24"/>
              </w:rPr>
              <w:t xml:space="preserve"> for someone </w:t>
            </w:r>
            <w:r w:rsidR="001779FE" w:rsidRPr="007B4E72">
              <w:rPr>
                <w:rFonts w:ascii="Arial" w:hAnsi="Arial" w:cs="Arial"/>
                <w:bCs/>
                <w:color w:val="000000" w:themeColor="text1"/>
                <w:sz w:val="24"/>
                <w:szCs w:val="24"/>
              </w:rPr>
              <w:t>hoping</w:t>
            </w:r>
            <w:r w:rsidR="00E64791">
              <w:rPr>
                <w:rFonts w:ascii="Arial" w:hAnsi="Arial" w:cs="Arial"/>
                <w:bCs/>
                <w:color w:val="000000" w:themeColor="text1"/>
                <w:sz w:val="24"/>
                <w:szCs w:val="24"/>
              </w:rPr>
              <w:t xml:space="preserve"> to buy their own home in RCT is £29,727. </w:t>
            </w:r>
          </w:p>
          <w:p w14:paraId="21462ECB" w14:textId="77777777" w:rsidR="00E64791" w:rsidRPr="007B4E72" w:rsidRDefault="00E64791" w:rsidP="001779FE">
            <w:pPr>
              <w:spacing w:before="60" w:after="60"/>
              <w:jc w:val="both"/>
              <w:rPr>
                <w:rFonts w:ascii="Arial" w:hAnsi="Arial" w:cs="Arial"/>
                <w:bCs/>
                <w:color w:val="000000" w:themeColor="text1"/>
                <w:sz w:val="24"/>
                <w:szCs w:val="24"/>
              </w:rPr>
            </w:pPr>
          </w:p>
          <w:p w14:paraId="3BEA37B5" w14:textId="1C7DF285" w:rsidR="00E15E1A" w:rsidRPr="007B4E72" w:rsidRDefault="00E15E1A" w:rsidP="00B755B8">
            <w:pPr>
              <w:spacing w:before="60" w:after="60"/>
              <w:jc w:val="both"/>
              <w:rPr>
                <w:rFonts w:ascii="Arial" w:hAnsi="Arial" w:cs="Arial"/>
                <w:bCs/>
                <w:color w:val="000000" w:themeColor="text1"/>
                <w:sz w:val="24"/>
                <w:szCs w:val="24"/>
              </w:rPr>
            </w:pPr>
            <w:r w:rsidRPr="007B4E72">
              <w:rPr>
                <w:rFonts w:ascii="Arial" w:hAnsi="Arial" w:cs="Arial"/>
                <w:bCs/>
                <w:color w:val="000000" w:themeColor="text1"/>
                <w:sz w:val="24"/>
                <w:szCs w:val="24"/>
              </w:rPr>
              <w:t xml:space="preserve">This </w:t>
            </w:r>
            <w:r w:rsidR="00635B62" w:rsidRPr="007B4E72">
              <w:rPr>
                <w:rFonts w:ascii="Arial" w:hAnsi="Arial" w:cs="Arial"/>
                <w:bCs/>
                <w:color w:val="000000" w:themeColor="text1"/>
                <w:sz w:val="24"/>
                <w:szCs w:val="24"/>
              </w:rPr>
              <w:t>reinforces</w:t>
            </w:r>
            <w:r w:rsidRPr="007B4E72">
              <w:rPr>
                <w:rFonts w:ascii="Arial" w:hAnsi="Arial" w:cs="Arial"/>
                <w:bCs/>
                <w:color w:val="000000" w:themeColor="text1"/>
                <w:sz w:val="24"/>
                <w:szCs w:val="24"/>
              </w:rPr>
              <w:t xml:space="preserve"> the need for affordable housing and a continued </w:t>
            </w:r>
            <w:r w:rsidR="00635B62" w:rsidRPr="007B4E72">
              <w:rPr>
                <w:rFonts w:ascii="Arial" w:hAnsi="Arial" w:cs="Arial"/>
                <w:bCs/>
                <w:color w:val="000000" w:themeColor="text1"/>
                <w:sz w:val="24"/>
                <w:szCs w:val="24"/>
              </w:rPr>
              <w:t>emphasis</w:t>
            </w:r>
            <w:r w:rsidRPr="007B4E72">
              <w:rPr>
                <w:rFonts w:ascii="Arial" w:hAnsi="Arial" w:cs="Arial"/>
                <w:bCs/>
                <w:color w:val="000000" w:themeColor="text1"/>
                <w:sz w:val="24"/>
                <w:szCs w:val="24"/>
              </w:rPr>
              <w:t xml:space="preserve"> on </w:t>
            </w:r>
            <w:r w:rsidR="00635B62" w:rsidRPr="007B4E72">
              <w:rPr>
                <w:rFonts w:ascii="Arial" w:hAnsi="Arial" w:cs="Arial"/>
                <w:bCs/>
                <w:color w:val="000000" w:themeColor="text1"/>
                <w:sz w:val="24"/>
                <w:szCs w:val="24"/>
              </w:rPr>
              <w:t xml:space="preserve">energy </w:t>
            </w:r>
            <w:r w:rsidR="00635B62" w:rsidRPr="007B4E72">
              <w:rPr>
                <w:rFonts w:ascii="Arial" w:hAnsi="Arial" w:cs="Arial"/>
                <w:bCs/>
                <w:color w:val="000000" w:themeColor="text1"/>
                <w:sz w:val="24"/>
                <w:szCs w:val="24"/>
              </w:rPr>
              <w:lastRenderedPageBreak/>
              <w:t>efficie</w:t>
            </w:r>
            <w:r w:rsidR="007476CE" w:rsidRPr="007B4E72">
              <w:rPr>
                <w:rFonts w:ascii="Arial" w:hAnsi="Arial" w:cs="Arial"/>
                <w:bCs/>
                <w:color w:val="000000" w:themeColor="text1"/>
                <w:sz w:val="24"/>
                <w:szCs w:val="24"/>
              </w:rPr>
              <w:t xml:space="preserve">ncy measures to help with the raising costs of utility bills and the more general cost of living squeeze. </w:t>
            </w:r>
          </w:p>
        </w:tc>
      </w:tr>
      <w:tr w:rsidR="007B4E72" w:rsidRPr="007B4E72" w14:paraId="73944ACC" w14:textId="77777777" w:rsidTr="00C76959">
        <w:tc>
          <w:tcPr>
            <w:tcW w:w="3487" w:type="dxa"/>
          </w:tcPr>
          <w:p w14:paraId="412F3755" w14:textId="4FA8A149" w:rsidR="005A14CD" w:rsidRPr="007B4E72" w:rsidRDefault="00973AA1" w:rsidP="007E0F15">
            <w:pPr>
              <w:spacing w:before="60" w:after="60"/>
              <w:rPr>
                <w:rFonts w:ascii="Arial" w:hAnsi="Arial" w:cs="Arial"/>
                <w:b/>
                <w:bCs/>
                <w:color w:val="000000" w:themeColor="text1"/>
                <w:sz w:val="24"/>
                <w:szCs w:val="24"/>
              </w:rPr>
            </w:pPr>
            <w:hyperlink r:id="rId14" w:history="1">
              <w:r w:rsidR="005A14CD" w:rsidRPr="007B4E72">
                <w:rPr>
                  <w:rStyle w:val="Hyperlink"/>
                  <w:rFonts w:ascii="Arial" w:hAnsi="Arial" w:cs="Arial"/>
                  <w:b/>
                  <w:bCs/>
                  <w:color w:val="000000" w:themeColor="text1"/>
                  <w:sz w:val="24"/>
                  <w:szCs w:val="24"/>
                </w:rPr>
                <w:t>Area Deprivation</w:t>
              </w:r>
            </w:hyperlink>
            <w:r w:rsidR="005A14CD" w:rsidRPr="007B4E72">
              <w:rPr>
                <w:rFonts w:ascii="Arial" w:hAnsi="Arial" w:cs="Arial"/>
                <w:b/>
                <w:bCs/>
                <w:color w:val="000000" w:themeColor="text1"/>
                <w:sz w:val="24"/>
                <w:szCs w:val="24"/>
              </w:rPr>
              <w:t xml:space="preserve"> </w:t>
            </w:r>
          </w:p>
          <w:p w14:paraId="2700953A" w14:textId="0C4A0ECC" w:rsidR="00A064E9" w:rsidRPr="007B4E72" w:rsidRDefault="005A14CD" w:rsidP="007E0F15">
            <w:pPr>
              <w:spacing w:before="60" w:after="60"/>
              <w:rPr>
                <w:i/>
                <w:iCs/>
                <w:color w:val="000000" w:themeColor="text1"/>
                <w:sz w:val="24"/>
                <w:szCs w:val="24"/>
              </w:rPr>
            </w:pPr>
            <w:r w:rsidRPr="007B4E72">
              <w:rPr>
                <w:rFonts w:ascii="Arial" w:hAnsi="Arial" w:cs="Arial"/>
                <w:i/>
                <w:iCs/>
                <w:color w:val="000000" w:themeColor="text1"/>
                <w:sz w:val="24"/>
                <w:szCs w:val="24"/>
              </w:rPr>
              <w:t>(where you live (rural areas), where you work (accessibility of public transport</w:t>
            </w:r>
            <w:r w:rsidRPr="007B4E72">
              <w:rPr>
                <w:i/>
                <w:iCs/>
                <w:color w:val="000000" w:themeColor="text1"/>
                <w:sz w:val="24"/>
                <w:szCs w:val="24"/>
              </w:rPr>
              <w:t>)</w:t>
            </w:r>
          </w:p>
        </w:tc>
        <w:tc>
          <w:tcPr>
            <w:tcW w:w="2178" w:type="dxa"/>
          </w:tcPr>
          <w:p w14:paraId="5C698CBD" w14:textId="11C447CE" w:rsidR="005A14CD" w:rsidRPr="007B4E72" w:rsidRDefault="00884D11" w:rsidP="00884D11">
            <w:pPr>
              <w:spacing w:before="60" w:after="60"/>
              <w:rPr>
                <w:rFonts w:ascii="Arial" w:hAnsi="Arial" w:cs="Arial"/>
                <w:bCs/>
                <w:color w:val="000000" w:themeColor="text1"/>
                <w:sz w:val="24"/>
                <w:szCs w:val="24"/>
              </w:rPr>
            </w:pPr>
            <w:r w:rsidRPr="007B4E72">
              <w:rPr>
                <w:rFonts w:ascii="Arial" w:hAnsi="Arial" w:cs="Arial"/>
                <w:bCs/>
                <w:color w:val="000000" w:themeColor="text1"/>
                <w:sz w:val="24"/>
                <w:szCs w:val="24"/>
              </w:rPr>
              <w:t>Positive</w:t>
            </w:r>
          </w:p>
        </w:tc>
        <w:tc>
          <w:tcPr>
            <w:tcW w:w="4395" w:type="dxa"/>
            <w:gridSpan w:val="2"/>
          </w:tcPr>
          <w:p w14:paraId="72FC319C" w14:textId="2D16BBBD" w:rsidR="00096F0E" w:rsidRDefault="00096F0E" w:rsidP="00C76959">
            <w:pPr>
              <w:spacing w:before="60" w:after="60"/>
              <w:jc w:val="both"/>
              <w:rPr>
                <w:rFonts w:ascii="Arial" w:hAnsi="Arial" w:cs="Arial"/>
                <w:sz w:val="24"/>
                <w:szCs w:val="24"/>
              </w:rPr>
            </w:pPr>
            <w:r>
              <w:rPr>
                <w:rFonts w:ascii="Arial" w:hAnsi="Arial" w:cs="Arial"/>
                <w:sz w:val="24"/>
                <w:szCs w:val="24"/>
              </w:rPr>
              <w:t>The overall vision of the Strategy is to</w:t>
            </w:r>
            <w:r>
              <w:rPr>
                <w:rFonts w:ascii="Arial" w:hAnsi="Arial" w:cs="Arial"/>
                <w:bCs/>
                <w:color w:val="000000" w:themeColor="text1"/>
                <w:sz w:val="24"/>
                <w:szCs w:val="24"/>
              </w:rPr>
              <w:t xml:space="preserve"> ensure that the housing market offers RCT residents access to good quality, affordable homes, in the right place at the right time.</w:t>
            </w:r>
            <w:r>
              <w:rPr>
                <w:rFonts w:ascii="Arial" w:hAnsi="Arial" w:cs="Arial"/>
                <w:sz w:val="24"/>
                <w:szCs w:val="24"/>
              </w:rPr>
              <w:t xml:space="preserve"> </w:t>
            </w:r>
          </w:p>
          <w:p w14:paraId="01D15BCB" w14:textId="77777777" w:rsidR="00096F0E" w:rsidRDefault="00096F0E" w:rsidP="00C76959">
            <w:pPr>
              <w:spacing w:before="60" w:after="60"/>
              <w:jc w:val="both"/>
              <w:rPr>
                <w:rFonts w:ascii="Arial" w:hAnsi="Arial" w:cs="Arial"/>
                <w:sz w:val="24"/>
                <w:szCs w:val="24"/>
              </w:rPr>
            </w:pPr>
          </w:p>
          <w:p w14:paraId="762BC58D" w14:textId="31B80AD3" w:rsidR="000E4EB1" w:rsidRDefault="000E4EB1" w:rsidP="00C76959">
            <w:pPr>
              <w:spacing w:before="60" w:after="60"/>
              <w:jc w:val="both"/>
              <w:rPr>
                <w:rFonts w:ascii="Arial" w:hAnsi="Arial" w:cs="Arial"/>
                <w:sz w:val="24"/>
                <w:szCs w:val="24"/>
              </w:rPr>
            </w:pPr>
            <w:r>
              <w:rPr>
                <w:rFonts w:ascii="Arial" w:hAnsi="Arial" w:cs="Arial"/>
                <w:sz w:val="24"/>
                <w:szCs w:val="24"/>
              </w:rPr>
              <w:t>Rhondda Cynon Taf is unique. The borough encompasses both semi-rural and urban communities comprising of huge disparities between affluent areas and some of the most deprived communities in Wales. Rhondda Cynon Taf has significant pockets of deprivation. The area has 26 neighbourhoods categorised within the 10% most deprived in Wales</w:t>
            </w:r>
            <w:r w:rsidR="00406B7C">
              <w:rPr>
                <w:rFonts w:ascii="Arial" w:hAnsi="Arial" w:cs="Arial"/>
                <w:sz w:val="24"/>
                <w:szCs w:val="24"/>
              </w:rPr>
              <w:t xml:space="preserve"> (WIMD)</w:t>
            </w:r>
            <w:r>
              <w:rPr>
                <w:rFonts w:ascii="Arial" w:hAnsi="Arial" w:cs="Arial"/>
                <w:sz w:val="24"/>
                <w:szCs w:val="24"/>
              </w:rPr>
              <w:t xml:space="preserve">. The issues most affecting neighbourhoods in Rhondda Cynon Taf are high levels of unemployment, income deprivation, poor health, poor housing and educational attainment. The most acute deprivation is to be found in the central and northern valleys, in particular the Rhondda Valley. Such areas pose a significant challenge to the local authority, and in addition to the characteristics outlined </w:t>
            </w:r>
            <w:r>
              <w:rPr>
                <w:rFonts w:ascii="Arial" w:hAnsi="Arial" w:cs="Arial"/>
                <w:sz w:val="24"/>
                <w:szCs w:val="24"/>
              </w:rPr>
              <w:lastRenderedPageBreak/>
              <w:t>above, are also subject to lower levels of economic activity, lower levels of house building and both an aging and declining population.</w:t>
            </w:r>
          </w:p>
          <w:p w14:paraId="7C84164B" w14:textId="77777777" w:rsidR="00406B7C" w:rsidRDefault="00406B7C" w:rsidP="00C76959">
            <w:pPr>
              <w:spacing w:before="60" w:after="60"/>
              <w:jc w:val="both"/>
              <w:rPr>
                <w:rFonts w:ascii="Arial" w:hAnsi="Arial" w:cs="Arial"/>
                <w:bCs/>
                <w:color w:val="000000" w:themeColor="text1"/>
                <w:sz w:val="24"/>
                <w:szCs w:val="24"/>
              </w:rPr>
            </w:pPr>
          </w:p>
          <w:p w14:paraId="1AC873CB" w14:textId="1C065F9E" w:rsidR="00635B62" w:rsidRDefault="00884D11" w:rsidP="00C76959">
            <w:pPr>
              <w:spacing w:before="60" w:after="60"/>
              <w:jc w:val="both"/>
              <w:rPr>
                <w:rFonts w:ascii="Arial" w:hAnsi="Arial" w:cs="Arial"/>
                <w:bCs/>
                <w:color w:val="000000" w:themeColor="text1"/>
                <w:sz w:val="24"/>
                <w:szCs w:val="24"/>
              </w:rPr>
            </w:pPr>
            <w:r w:rsidRPr="007B4E72">
              <w:rPr>
                <w:rFonts w:ascii="Arial" w:hAnsi="Arial" w:cs="Arial"/>
                <w:bCs/>
                <w:color w:val="000000" w:themeColor="text1"/>
                <w:sz w:val="24"/>
                <w:szCs w:val="24"/>
              </w:rPr>
              <w:t>The Strategy highlights the need to build on the partnership working that already exists. This includes continuing to work closely with</w:t>
            </w:r>
            <w:r w:rsidR="00C76959" w:rsidRPr="007B4E72">
              <w:rPr>
                <w:rFonts w:ascii="Arial" w:hAnsi="Arial" w:cs="Arial"/>
                <w:bCs/>
                <w:color w:val="000000" w:themeColor="text1"/>
                <w:sz w:val="24"/>
                <w:szCs w:val="24"/>
              </w:rPr>
              <w:t xml:space="preserve"> Registered Social Landlords</w:t>
            </w:r>
            <w:r w:rsidR="00096F0E">
              <w:rPr>
                <w:rFonts w:ascii="Arial" w:hAnsi="Arial" w:cs="Arial"/>
                <w:bCs/>
                <w:color w:val="000000" w:themeColor="text1"/>
                <w:sz w:val="24"/>
                <w:szCs w:val="24"/>
              </w:rPr>
              <w:t>, Private Landlords</w:t>
            </w:r>
            <w:r w:rsidR="00C76959" w:rsidRPr="007B4E72">
              <w:rPr>
                <w:rFonts w:ascii="Arial" w:hAnsi="Arial" w:cs="Arial"/>
                <w:bCs/>
                <w:color w:val="000000" w:themeColor="text1"/>
                <w:sz w:val="24"/>
                <w:szCs w:val="24"/>
              </w:rPr>
              <w:t xml:space="preserve"> and Cwm Taf Health Board.</w:t>
            </w:r>
          </w:p>
          <w:p w14:paraId="3B8EF2EF" w14:textId="760AA00D" w:rsidR="00096F0E" w:rsidRDefault="00096F0E" w:rsidP="00C76959">
            <w:pPr>
              <w:spacing w:before="60" w:after="60"/>
              <w:jc w:val="both"/>
              <w:rPr>
                <w:rFonts w:ascii="Arial" w:hAnsi="Arial" w:cs="Arial"/>
                <w:bCs/>
                <w:color w:val="000000" w:themeColor="text1"/>
                <w:sz w:val="24"/>
                <w:szCs w:val="24"/>
              </w:rPr>
            </w:pPr>
          </w:p>
          <w:p w14:paraId="0A89A7E2" w14:textId="7CA62377" w:rsidR="00096F0E" w:rsidRDefault="00096F0E" w:rsidP="00096F0E">
            <w:pPr>
              <w:spacing w:before="60" w:after="60"/>
              <w:jc w:val="both"/>
              <w:rPr>
                <w:rFonts w:ascii="Arial" w:hAnsi="Arial" w:cs="Arial"/>
                <w:sz w:val="24"/>
                <w:szCs w:val="24"/>
              </w:rPr>
            </w:pPr>
            <w:r>
              <w:rPr>
                <w:rFonts w:ascii="Arial" w:hAnsi="Arial" w:cs="Arial"/>
                <w:sz w:val="24"/>
                <w:szCs w:val="24"/>
              </w:rPr>
              <w:t>Strategic objective 2 of the Strategy is to promote sustai</w:t>
            </w:r>
            <w:r w:rsidR="00406B7C">
              <w:rPr>
                <w:rFonts w:ascii="Arial" w:hAnsi="Arial" w:cs="Arial"/>
                <w:sz w:val="24"/>
                <w:szCs w:val="24"/>
              </w:rPr>
              <w:t>nable communities</w:t>
            </w:r>
            <w:r>
              <w:rPr>
                <w:rFonts w:ascii="Arial" w:hAnsi="Arial" w:cs="Arial"/>
                <w:sz w:val="24"/>
                <w:szCs w:val="24"/>
              </w:rPr>
              <w:t xml:space="preserve"> and </w:t>
            </w:r>
            <w:r w:rsidR="00406B7C">
              <w:rPr>
                <w:rFonts w:ascii="Arial" w:hAnsi="Arial" w:cs="Arial"/>
                <w:sz w:val="24"/>
                <w:szCs w:val="24"/>
              </w:rPr>
              <w:t>create</w:t>
            </w:r>
            <w:r>
              <w:rPr>
                <w:rFonts w:ascii="Arial" w:hAnsi="Arial" w:cs="Arial"/>
                <w:sz w:val="24"/>
                <w:szCs w:val="24"/>
              </w:rPr>
              <w:t xml:space="preserve"> homes that are safe, warm and health by improving housing conditions and investing in community regeneration. </w:t>
            </w:r>
          </w:p>
          <w:p w14:paraId="5DFA517B" w14:textId="77777777" w:rsidR="00096F0E" w:rsidRDefault="00096F0E" w:rsidP="00096F0E">
            <w:pPr>
              <w:spacing w:before="60" w:after="60"/>
              <w:jc w:val="both"/>
              <w:rPr>
                <w:rFonts w:ascii="Arial" w:hAnsi="Arial" w:cs="Arial"/>
                <w:sz w:val="24"/>
                <w:szCs w:val="24"/>
              </w:rPr>
            </w:pPr>
          </w:p>
          <w:p w14:paraId="6714C75A" w14:textId="2D3164E5" w:rsidR="00096F0E" w:rsidRDefault="00096F0E" w:rsidP="00096F0E">
            <w:pPr>
              <w:spacing w:before="60" w:after="60"/>
              <w:jc w:val="both"/>
              <w:rPr>
                <w:rFonts w:ascii="Arial" w:hAnsi="Arial" w:cs="Arial"/>
                <w:sz w:val="24"/>
                <w:szCs w:val="24"/>
              </w:rPr>
            </w:pPr>
            <w:r>
              <w:rPr>
                <w:rFonts w:ascii="Arial" w:hAnsi="Arial" w:cs="Arial"/>
                <w:sz w:val="24"/>
                <w:szCs w:val="24"/>
              </w:rPr>
              <w:t xml:space="preserve">Strategic objective 4 of the </w:t>
            </w:r>
            <w:r w:rsidR="00406B7C">
              <w:rPr>
                <w:rFonts w:ascii="Arial" w:hAnsi="Arial" w:cs="Arial"/>
                <w:sz w:val="24"/>
                <w:szCs w:val="24"/>
              </w:rPr>
              <w:t>Strategy</w:t>
            </w:r>
            <w:r>
              <w:rPr>
                <w:rFonts w:ascii="Arial" w:hAnsi="Arial" w:cs="Arial"/>
                <w:sz w:val="24"/>
                <w:szCs w:val="24"/>
              </w:rPr>
              <w:t xml:space="preserve"> is to create prosperous communities by ensuring residents have access to housing and advice and support that meets their needs. </w:t>
            </w:r>
          </w:p>
          <w:p w14:paraId="10AAFBC6" w14:textId="77777777" w:rsidR="00096F0E" w:rsidRPr="007B4E72" w:rsidRDefault="00096F0E" w:rsidP="00C76959">
            <w:pPr>
              <w:spacing w:before="60" w:after="60"/>
              <w:jc w:val="both"/>
              <w:rPr>
                <w:rFonts w:ascii="Arial" w:hAnsi="Arial" w:cs="Arial"/>
                <w:bCs/>
                <w:color w:val="000000" w:themeColor="text1"/>
                <w:sz w:val="24"/>
                <w:szCs w:val="24"/>
              </w:rPr>
            </w:pPr>
          </w:p>
          <w:p w14:paraId="5849111D" w14:textId="350F8659" w:rsidR="0057254F" w:rsidRPr="0057254F" w:rsidRDefault="0057254F" w:rsidP="00406B7C">
            <w:pPr>
              <w:spacing w:before="60" w:after="60"/>
              <w:jc w:val="both"/>
              <w:rPr>
                <w:rFonts w:ascii="Arial" w:hAnsi="Arial" w:cs="Arial"/>
                <w:bCs/>
                <w:color w:val="000000" w:themeColor="text1"/>
                <w:sz w:val="24"/>
                <w:szCs w:val="24"/>
              </w:rPr>
            </w:pPr>
          </w:p>
        </w:tc>
        <w:tc>
          <w:tcPr>
            <w:tcW w:w="3888" w:type="dxa"/>
          </w:tcPr>
          <w:p w14:paraId="3E028AEC" w14:textId="214AEA7A" w:rsidR="00DD3007" w:rsidRPr="00DD3007" w:rsidRDefault="00DD3007" w:rsidP="00DD3007">
            <w:pPr>
              <w:spacing w:before="60" w:after="60"/>
              <w:jc w:val="both"/>
              <w:rPr>
                <w:rFonts w:ascii="Arial" w:hAnsi="Arial" w:cs="Arial"/>
                <w:bCs/>
                <w:sz w:val="24"/>
                <w:szCs w:val="24"/>
              </w:rPr>
            </w:pPr>
            <w:r w:rsidRPr="00DD3007">
              <w:rPr>
                <w:rFonts w:ascii="ArialMT" w:hAnsi="ArialMT" w:cs="ArialMT"/>
                <w:sz w:val="24"/>
                <w:szCs w:val="24"/>
              </w:rPr>
              <w:lastRenderedPageBreak/>
              <w:t>The Welsh Index of Multiple Deprivation 2019 shows that RCT has a high deprivation rate of 32% and the second highest number of children living in income deprivation compared to other Local Authorities in Wales.</w:t>
            </w:r>
          </w:p>
          <w:p w14:paraId="41DE44AC" w14:textId="73CF04E9" w:rsidR="00406B7C" w:rsidRDefault="00406B7C" w:rsidP="007476CE">
            <w:pPr>
              <w:spacing w:before="60" w:after="60"/>
              <w:jc w:val="both"/>
              <w:rPr>
                <w:rFonts w:ascii="Arial" w:hAnsi="Arial" w:cs="Arial"/>
                <w:bCs/>
                <w:color w:val="000000" w:themeColor="text1"/>
                <w:sz w:val="24"/>
                <w:szCs w:val="24"/>
              </w:rPr>
            </w:pPr>
          </w:p>
          <w:p w14:paraId="0FDF7C78" w14:textId="2914E930" w:rsidR="00353DD4" w:rsidRPr="007B4E72" w:rsidRDefault="00E64791" w:rsidP="007476CE">
            <w:pPr>
              <w:spacing w:before="60" w:after="60"/>
              <w:jc w:val="both"/>
              <w:rPr>
                <w:rFonts w:ascii="Arial" w:hAnsi="Arial" w:cs="Arial"/>
                <w:bCs/>
                <w:color w:val="000000" w:themeColor="text1"/>
                <w:sz w:val="24"/>
                <w:szCs w:val="24"/>
              </w:rPr>
            </w:pPr>
            <w:r>
              <w:rPr>
                <w:rFonts w:ascii="Arial" w:hAnsi="Arial" w:cs="Arial"/>
                <w:bCs/>
                <w:color w:val="000000" w:themeColor="text1"/>
                <w:sz w:val="24"/>
                <w:szCs w:val="24"/>
              </w:rPr>
              <w:t xml:space="preserve">The draft </w:t>
            </w:r>
            <w:r w:rsidR="00353DD4" w:rsidRPr="007B4E72">
              <w:rPr>
                <w:rFonts w:ascii="Arial" w:hAnsi="Arial" w:cs="Arial"/>
                <w:bCs/>
                <w:color w:val="000000" w:themeColor="text1"/>
                <w:sz w:val="24"/>
                <w:szCs w:val="24"/>
              </w:rPr>
              <w:t>Local Housing Market Assessment has indicated a shortfall of</w:t>
            </w:r>
            <w:r>
              <w:rPr>
                <w:rFonts w:ascii="Arial" w:hAnsi="Arial" w:cs="Arial"/>
                <w:bCs/>
                <w:color w:val="000000" w:themeColor="text1"/>
                <w:sz w:val="24"/>
                <w:szCs w:val="24"/>
              </w:rPr>
              <w:t xml:space="preserve"> 1,119</w:t>
            </w:r>
            <w:r w:rsidR="00353DD4" w:rsidRPr="007B4E72">
              <w:rPr>
                <w:rFonts w:ascii="Arial" w:hAnsi="Arial" w:cs="Arial"/>
                <w:bCs/>
                <w:color w:val="000000" w:themeColor="text1"/>
                <w:sz w:val="24"/>
                <w:szCs w:val="24"/>
              </w:rPr>
              <w:t xml:space="preserve"> affordable housing </w:t>
            </w:r>
            <w:r>
              <w:rPr>
                <w:rFonts w:ascii="Arial" w:hAnsi="Arial" w:cs="Arial"/>
                <w:bCs/>
                <w:color w:val="000000" w:themeColor="text1"/>
                <w:sz w:val="24"/>
                <w:szCs w:val="24"/>
              </w:rPr>
              <w:t xml:space="preserve">units per annum </w:t>
            </w:r>
            <w:r w:rsidR="00353DD4" w:rsidRPr="007B4E72">
              <w:rPr>
                <w:rFonts w:ascii="Arial" w:hAnsi="Arial" w:cs="Arial"/>
                <w:bCs/>
                <w:color w:val="000000" w:themeColor="text1"/>
                <w:sz w:val="24"/>
                <w:szCs w:val="24"/>
              </w:rPr>
              <w:t>within t</w:t>
            </w:r>
            <w:r>
              <w:rPr>
                <w:rFonts w:ascii="Arial" w:hAnsi="Arial" w:cs="Arial"/>
                <w:bCs/>
                <w:color w:val="000000" w:themeColor="text1"/>
                <w:sz w:val="24"/>
                <w:szCs w:val="24"/>
              </w:rPr>
              <w:t xml:space="preserve">he Borough. </w:t>
            </w:r>
            <w:r w:rsidR="00353DD4" w:rsidRPr="007B4E72">
              <w:rPr>
                <w:rFonts w:ascii="Arial" w:hAnsi="Arial" w:cs="Arial"/>
                <w:bCs/>
                <w:color w:val="000000" w:themeColor="text1"/>
                <w:sz w:val="24"/>
                <w:szCs w:val="24"/>
              </w:rPr>
              <w:t>This shortfall will not be met through new build alone and we have to make better use of our existing housing stock</w:t>
            </w:r>
            <w:r w:rsidR="00406B7C">
              <w:rPr>
                <w:rFonts w:ascii="Arial" w:hAnsi="Arial" w:cs="Arial"/>
                <w:bCs/>
                <w:color w:val="000000" w:themeColor="text1"/>
                <w:sz w:val="24"/>
                <w:szCs w:val="24"/>
              </w:rPr>
              <w:t xml:space="preserve"> and invest in communities</w:t>
            </w:r>
            <w:r w:rsidR="007B4E72" w:rsidRPr="007B4E72">
              <w:rPr>
                <w:rFonts w:ascii="Arial" w:hAnsi="Arial" w:cs="Arial"/>
                <w:bCs/>
                <w:color w:val="000000" w:themeColor="text1"/>
                <w:sz w:val="24"/>
                <w:szCs w:val="24"/>
              </w:rPr>
              <w:t>.</w:t>
            </w:r>
          </w:p>
          <w:p w14:paraId="0BCA9551" w14:textId="3C4581D3" w:rsidR="00BD229C" w:rsidRPr="00BD229C" w:rsidRDefault="00BD229C" w:rsidP="00BD229C">
            <w:pPr>
              <w:spacing w:before="60" w:after="60"/>
              <w:jc w:val="both"/>
              <w:rPr>
                <w:rFonts w:ascii="Arial" w:hAnsi="Arial" w:cs="Arial"/>
                <w:bCs/>
                <w:color w:val="000000" w:themeColor="text1"/>
                <w:sz w:val="24"/>
                <w:szCs w:val="24"/>
              </w:rPr>
            </w:pPr>
          </w:p>
          <w:p w14:paraId="3F6A8DA4" w14:textId="77777777" w:rsidR="000E5100" w:rsidRPr="000E5100" w:rsidRDefault="000E5100" w:rsidP="000E5100">
            <w:pPr>
              <w:spacing w:before="60" w:after="60"/>
              <w:jc w:val="both"/>
              <w:rPr>
                <w:rFonts w:ascii="Arial" w:hAnsi="Arial" w:cs="Arial"/>
                <w:bCs/>
                <w:color w:val="000000" w:themeColor="text1"/>
                <w:sz w:val="24"/>
                <w:szCs w:val="24"/>
              </w:rPr>
            </w:pPr>
          </w:p>
          <w:p w14:paraId="0622794E" w14:textId="6102645B" w:rsidR="000E4EB1" w:rsidRPr="007B4E72" w:rsidRDefault="000E4EB1" w:rsidP="007B4E72">
            <w:pPr>
              <w:spacing w:before="60" w:after="60"/>
              <w:jc w:val="both"/>
              <w:rPr>
                <w:rFonts w:ascii="Arial" w:hAnsi="Arial" w:cs="Arial"/>
                <w:bCs/>
                <w:color w:val="000000" w:themeColor="text1"/>
                <w:sz w:val="24"/>
                <w:szCs w:val="24"/>
              </w:rPr>
            </w:pPr>
          </w:p>
        </w:tc>
      </w:tr>
      <w:tr w:rsidR="004F5039" w:rsidRPr="007B4E72" w14:paraId="00012F0C" w14:textId="77777777" w:rsidTr="00C76959">
        <w:tc>
          <w:tcPr>
            <w:tcW w:w="3487" w:type="dxa"/>
          </w:tcPr>
          <w:p w14:paraId="287162C3" w14:textId="1B77FBB1" w:rsidR="005A14CD" w:rsidRPr="007B4E72" w:rsidRDefault="00A064E9" w:rsidP="007E0F15">
            <w:pPr>
              <w:spacing w:before="60" w:after="60"/>
              <w:rPr>
                <w:rFonts w:ascii="Arial" w:hAnsi="Arial" w:cs="Arial"/>
                <w:color w:val="000000" w:themeColor="text1"/>
                <w:sz w:val="24"/>
                <w:szCs w:val="24"/>
              </w:rPr>
            </w:pPr>
            <w:r w:rsidRPr="007B4E72">
              <w:rPr>
                <w:rFonts w:ascii="Arial" w:hAnsi="Arial" w:cs="Arial"/>
                <w:b/>
                <w:bCs/>
                <w:color w:val="000000" w:themeColor="text1"/>
                <w:sz w:val="24"/>
                <w:szCs w:val="24"/>
              </w:rPr>
              <w:lastRenderedPageBreak/>
              <w:t>Socio-economic b</w:t>
            </w:r>
            <w:r w:rsidR="005A14CD" w:rsidRPr="007B4E72">
              <w:rPr>
                <w:rFonts w:ascii="Arial" w:hAnsi="Arial" w:cs="Arial"/>
                <w:b/>
                <w:bCs/>
                <w:color w:val="000000" w:themeColor="text1"/>
                <w:sz w:val="24"/>
                <w:szCs w:val="24"/>
              </w:rPr>
              <w:t xml:space="preserve">ackground </w:t>
            </w:r>
          </w:p>
          <w:p w14:paraId="60A07EB5" w14:textId="3045CD45" w:rsidR="00A064E9" w:rsidRPr="007B4E72" w:rsidRDefault="005A14CD" w:rsidP="007E0F15">
            <w:pPr>
              <w:spacing w:before="60" w:after="60"/>
              <w:rPr>
                <w:rFonts w:ascii="Arial" w:hAnsi="Arial" w:cs="Arial"/>
                <w:b/>
                <w:bCs/>
                <w:color w:val="000000" w:themeColor="text1"/>
                <w:sz w:val="24"/>
                <w:szCs w:val="24"/>
              </w:rPr>
            </w:pPr>
            <w:r w:rsidRPr="007B4E72">
              <w:rPr>
                <w:rFonts w:ascii="Arial" w:hAnsi="Arial" w:cs="Arial"/>
                <w:i/>
                <w:iCs/>
                <w:color w:val="000000" w:themeColor="text1"/>
                <w:sz w:val="24"/>
                <w:szCs w:val="24"/>
              </w:rPr>
              <w:lastRenderedPageBreak/>
              <w:t>(social class i.e. parents education, employment and income</w:t>
            </w:r>
            <w:r w:rsidR="005B253E" w:rsidRPr="007B4E72">
              <w:rPr>
                <w:rFonts w:ascii="Arial" w:hAnsi="Arial" w:cs="Arial"/>
                <w:i/>
                <w:iCs/>
                <w:color w:val="000000" w:themeColor="text1"/>
                <w:sz w:val="24"/>
                <w:szCs w:val="24"/>
              </w:rPr>
              <w:t>)</w:t>
            </w:r>
          </w:p>
        </w:tc>
        <w:tc>
          <w:tcPr>
            <w:tcW w:w="2178" w:type="dxa"/>
          </w:tcPr>
          <w:p w14:paraId="0829C19F" w14:textId="3CE83A19" w:rsidR="005A14CD" w:rsidRPr="007B4E72" w:rsidRDefault="00884D11" w:rsidP="00884D11">
            <w:pPr>
              <w:spacing w:before="60" w:after="60"/>
              <w:rPr>
                <w:rFonts w:ascii="Arial" w:hAnsi="Arial" w:cs="Arial"/>
                <w:bCs/>
                <w:color w:val="000000" w:themeColor="text1"/>
                <w:sz w:val="24"/>
                <w:szCs w:val="24"/>
              </w:rPr>
            </w:pPr>
            <w:r w:rsidRPr="007B4E72">
              <w:rPr>
                <w:rFonts w:ascii="Arial" w:hAnsi="Arial" w:cs="Arial"/>
                <w:bCs/>
                <w:color w:val="000000" w:themeColor="text1"/>
                <w:sz w:val="24"/>
                <w:szCs w:val="24"/>
              </w:rPr>
              <w:lastRenderedPageBreak/>
              <w:t>Positive</w:t>
            </w:r>
          </w:p>
        </w:tc>
        <w:tc>
          <w:tcPr>
            <w:tcW w:w="4395" w:type="dxa"/>
            <w:gridSpan w:val="2"/>
          </w:tcPr>
          <w:p w14:paraId="3033585E" w14:textId="5354B661" w:rsidR="00406B7C" w:rsidRDefault="00406B7C" w:rsidP="00406B7C">
            <w:pPr>
              <w:tabs>
                <w:tab w:val="left" w:pos="1335"/>
              </w:tabs>
              <w:jc w:val="both"/>
              <w:rPr>
                <w:rFonts w:ascii="Arial" w:eastAsia="Times New Roman" w:hAnsi="Arial" w:cs="Times New Roman"/>
                <w:sz w:val="24"/>
                <w:szCs w:val="24"/>
              </w:rPr>
            </w:pPr>
            <w:r>
              <w:rPr>
                <w:rFonts w:ascii="Arial" w:eastAsia="Times New Roman" w:hAnsi="Arial" w:cs="Times New Roman"/>
                <w:sz w:val="24"/>
                <w:szCs w:val="24"/>
              </w:rPr>
              <w:t>The</w:t>
            </w:r>
            <w:r w:rsidRPr="00406B7C">
              <w:rPr>
                <w:rFonts w:ascii="Arial" w:eastAsia="Times New Roman" w:hAnsi="Arial" w:cs="Times New Roman"/>
                <w:sz w:val="24"/>
                <w:szCs w:val="24"/>
              </w:rPr>
              <w:t xml:space="preserve"> Strategy relies upon creativity, innovation and partnership working, focusing on inward investment with a robust strategic direction.</w:t>
            </w:r>
          </w:p>
          <w:p w14:paraId="73E5850C" w14:textId="472E0715" w:rsidR="00406B7C" w:rsidRDefault="00406B7C" w:rsidP="00406B7C">
            <w:pPr>
              <w:tabs>
                <w:tab w:val="left" w:pos="1335"/>
              </w:tabs>
              <w:jc w:val="both"/>
              <w:rPr>
                <w:rFonts w:ascii="Arial" w:eastAsia="Times New Roman" w:hAnsi="Arial" w:cs="Times New Roman"/>
                <w:sz w:val="24"/>
                <w:szCs w:val="24"/>
              </w:rPr>
            </w:pPr>
          </w:p>
          <w:p w14:paraId="6FB4BC79" w14:textId="12E43012" w:rsidR="00406B7C" w:rsidRPr="00406B7C" w:rsidRDefault="00406B7C" w:rsidP="00406B7C">
            <w:pPr>
              <w:spacing w:before="60" w:after="60"/>
              <w:jc w:val="both"/>
              <w:rPr>
                <w:rFonts w:ascii="Arial" w:hAnsi="Arial" w:cs="Arial"/>
                <w:sz w:val="24"/>
                <w:szCs w:val="24"/>
              </w:rPr>
            </w:pPr>
            <w:r>
              <w:rPr>
                <w:rFonts w:ascii="Arial" w:hAnsi="Arial" w:cs="Arial"/>
                <w:sz w:val="24"/>
                <w:szCs w:val="24"/>
              </w:rPr>
              <w:t xml:space="preserve">Strategic objective 2 of the Strategy is to promote sustainable communities and create homes that are safe, warm and health by improving housing conditions and investing in community </w:t>
            </w:r>
            <w:r w:rsidRPr="00406B7C">
              <w:rPr>
                <w:rFonts w:ascii="Arial" w:hAnsi="Arial" w:cs="Arial"/>
                <w:sz w:val="24"/>
                <w:szCs w:val="24"/>
              </w:rPr>
              <w:t xml:space="preserve">regeneration. </w:t>
            </w:r>
          </w:p>
          <w:p w14:paraId="776D82C0" w14:textId="3F3DFFE1" w:rsidR="00406B7C" w:rsidRPr="00406B7C" w:rsidRDefault="00406B7C" w:rsidP="00406B7C">
            <w:pPr>
              <w:spacing w:before="60" w:after="60"/>
              <w:jc w:val="both"/>
              <w:rPr>
                <w:rFonts w:ascii="Arial" w:hAnsi="Arial" w:cs="Arial"/>
                <w:sz w:val="24"/>
                <w:szCs w:val="24"/>
              </w:rPr>
            </w:pPr>
          </w:p>
          <w:p w14:paraId="488E2597" w14:textId="1361358C" w:rsidR="00406B7C" w:rsidRPr="00406B7C" w:rsidRDefault="00406B7C" w:rsidP="00406B7C">
            <w:pPr>
              <w:spacing w:before="60" w:after="60"/>
              <w:jc w:val="both"/>
              <w:rPr>
                <w:rFonts w:ascii="Arial" w:hAnsi="Arial" w:cs="Arial"/>
                <w:sz w:val="24"/>
                <w:szCs w:val="24"/>
              </w:rPr>
            </w:pPr>
            <w:r>
              <w:rPr>
                <w:rFonts w:ascii="Arial" w:hAnsi="Arial" w:cs="Arial"/>
                <w:sz w:val="24"/>
                <w:szCs w:val="24"/>
              </w:rPr>
              <w:t xml:space="preserve">Improving the standards and conditions of homes is </w:t>
            </w:r>
            <w:r w:rsidRPr="00406B7C">
              <w:rPr>
                <w:rFonts w:ascii="Arial" w:hAnsi="Arial" w:cs="Arial"/>
                <w:sz w:val="24"/>
                <w:szCs w:val="24"/>
              </w:rPr>
              <w:t xml:space="preserve">integral to helping residents have better lives and prosper.  Improving housing standards and energy efficiency helps lower household expenditure otherwise spent on energy bills, increases enjoyment of home as well as improving both mental and physical health and supports children to maximise their potential.  </w:t>
            </w:r>
          </w:p>
          <w:p w14:paraId="287F1502" w14:textId="77777777" w:rsidR="00406B7C" w:rsidRDefault="00406B7C" w:rsidP="003D75F1">
            <w:pPr>
              <w:spacing w:before="60" w:after="60"/>
              <w:jc w:val="both"/>
              <w:rPr>
                <w:rFonts w:ascii="Arial" w:hAnsi="Arial" w:cs="Arial"/>
                <w:bCs/>
                <w:color w:val="000000" w:themeColor="text1"/>
                <w:sz w:val="24"/>
                <w:szCs w:val="24"/>
              </w:rPr>
            </w:pPr>
          </w:p>
          <w:p w14:paraId="19A22B6C" w14:textId="77777777" w:rsidR="00063C2F" w:rsidRDefault="00063C2F" w:rsidP="00063C2F">
            <w:pPr>
              <w:pStyle w:val="PlainText"/>
            </w:pPr>
          </w:p>
          <w:p w14:paraId="44F59866" w14:textId="484C361F" w:rsidR="00063C2F" w:rsidRPr="002F355F" w:rsidRDefault="00063C2F" w:rsidP="00B1379D">
            <w:pPr>
              <w:pStyle w:val="PlainText"/>
              <w:rPr>
                <w:rFonts w:ascii="Arial" w:hAnsi="Arial" w:cs="Arial"/>
                <w:bCs/>
                <w:color w:val="000000" w:themeColor="text1"/>
                <w:sz w:val="24"/>
                <w:szCs w:val="24"/>
              </w:rPr>
            </w:pPr>
          </w:p>
        </w:tc>
        <w:tc>
          <w:tcPr>
            <w:tcW w:w="3888" w:type="dxa"/>
          </w:tcPr>
          <w:p w14:paraId="4424C8DF" w14:textId="77777777" w:rsidR="00DD3007" w:rsidRDefault="00B1379D" w:rsidP="00B1379D">
            <w:pPr>
              <w:jc w:val="both"/>
              <w:rPr>
                <w:rFonts w:ascii="Arial" w:eastAsia="Times New Roman" w:hAnsi="Arial" w:cs="Arial"/>
                <w:sz w:val="24"/>
                <w:szCs w:val="24"/>
              </w:rPr>
            </w:pPr>
            <w:r>
              <w:rPr>
                <w:rFonts w:ascii="Arial" w:hAnsi="Arial" w:cs="Arial"/>
                <w:bCs/>
                <w:color w:val="000000" w:themeColor="text1"/>
                <w:sz w:val="24"/>
                <w:szCs w:val="24"/>
              </w:rPr>
              <w:lastRenderedPageBreak/>
              <w:t>The Strategy sets out he Council’s commitment to p</w:t>
            </w:r>
            <w:r w:rsidRPr="00B1379D">
              <w:rPr>
                <w:rFonts w:ascii="Arial" w:eastAsia="Times New Roman" w:hAnsi="Arial" w:cs="Arial"/>
                <w:sz w:val="24"/>
                <w:szCs w:val="24"/>
              </w:rPr>
              <w:t xml:space="preserve">rovide strategic area based multi-tenure schemes by working with partners and the </w:t>
            </w:r>
            <w:r w:rsidRPr="00B1379D">
              <w:rPr>
                <w:rFonts w:ascii="Arial" w:eastAsia="Times New Roman" w:hAnsi="Arial" w:cs="Arial"/>
                <w:sz w:val="24"/>
                <w:szCs w:val="24"/>
              </w:rPr>
              <w:lastRenderedPageBreak/>
              <w:t>communities utilising investment in housing as a catalyst for other community</w:t>
            </w:r>
            <w:r>
              <w:rPr>
                <w:rFonts w:ascii="Arial" w:eastAsia="Times New Roman" w:hAnsi="Arial" w:cs="Arial"/>
                <w:sz w:val="24"/>
                <w:szCs w:val="24"/>
              </w:rPr>
              <w:t xml:space="preserve"> </w:t>
            </w:r>
            <w:r w:rsidRPr="00B1379D">
              <w:rPr>
                <w:rFonts w:ascii="Arial" w:eastAsia="Times New Roman" w:hAnsi="Arial" w:cs="Arial"/>
                <w:sz w:val="24"/>
                <w:szCs w:val="24"/>
              </w:rPr>
              <w:t>regeneration approaches such as the Council’s Housing and Health Action Area scheme that was delivered in Tylorstown</w:t>
            </w:r>
            <w:r w:rsidR="00DD3007">
              <w:rPr>
                <w:rFonts w:ascii="Arial" w:eastAsia="Times New Roman" w:hAnsi="Arial" w:cs="Arial"/>
                <w:sz w:val="24"/>
                <w:szCs w:val="24"/>
              </w:rPr>
              <w:t>.</w:t>
            </w:r>
          </w:p>
          <w:p w14:paraId="3A2A1288" w14:textId="77777777" w:rsidR="00DD3007" w:rsidRDefault="00DD3007" w:rsidP="00B1379D">
            <w:pPr>
              <w:jc w:val="both"/>
              <w:rPr>
                <w:rFonts w:ascii="Arial" w:eastAsia="Times New Roman" w:hAnsi="Arial" w:cs="Arial"/>
                <w:sz w:val="24"/>
                <w:szCs w:val="24"/>
              </w:rPr>
            </w:pPr>
          </w:p>
          <w:p w14:paraId="7B15BAAD" w14:textId="0BA785CC" w:rsidR="00DD3007" w:rsidRPr="00DD3007" w:rsidRDefault="00DD3007" w:rsidP="00DD3007">
            <w:pPr>
              <w:spacing w:before="60" w:after="60"/>
              <w:jc w:val="both"/>
              <w:rPr>
                <w:rFonts w:ascii="Arial" w:hAnsi="Arial" w:cs="Arial"/>
                <w:bCs/>
                <w:sz w:val="24"/>
                <w:szCs w:val="24"/>
              </w:rPr>
            </w:pPr>
            <w:r w:rsidRPr="00DD3007">
              <w:rPr>
                <w:rFonts w:ascii="ArialMT" w:hAnsi="ArialMT" w:cs="ArialMT"/>
                <w:sz w:val="24"/>
                <w:szCs w:val="24"/>
              </w:rPr>
              <w:t>The Welsh Index of Multiple Deprivation 2019 shows that RCT has a high deprivation rate of 32% and the second highest number of children living in income deprivation compared to other Local Authorities in Wales.</w:t>
            </w:r>
          </w:p>
          <w:p w14:paraId="4AF07CD5" w14:textId="523AF085" w:rsidR="00B1379D" w:rsidRPr="00B1379D" w:rsidRDefault="00B1379D" w:rsidP="00B1379D">
            <w:pPr>
              <w:jc w:val="both"/>
              <w:rPr>
                <w:rFonts w:ascii="Arial" w:eastAsia="Times New Roman" w:hAnsi="Arial" w:cs="Arial"/>
                <w:sz w:val="24"/>
                <w:szCs w:val="24"/>
              </w:rPr>
            </w:pPr>
          </w:p>
          <w:p w14:paraId="1CE45E45" w14:textId="51D1B06E" w:rsidR="005A14CD" w:rsidRPr="007B4E72" w:rsidRDefault="005A14CD" w:rsidP="007B4E72">
            <w:pPr>
              <w:spacing w:before="60" w:after="60"/>
              <w:jc w:val="both"/>
              <w:rPr>
                <w:rFonts w:ascii="Arial" w:hAnsi="Arial" w:cs="Arial"/>
                <w:bCs/>
                <w:color w:val="000000" w:themeColor="text1"/>
                <w:sz w:val="24"/>
                <w:szCs w:val="24"/>
              </w:rPr>
            </w:pPr>
          </w:p>
        </w:tc>
      </w:tr>
      <w:tr w:rsidR="004F5039" w:rsidRPr="007B4E72" w14:paraId="2D890E7C" w14:textId="77777777" w:rsidTr="003D75F1">
        <w:tc>
          <w:tcPr>
            <w:tcW w:w="3487" w:type="dxa"/>
          </w:tcPr>
          <w:p w14:paraId="07FFAE7F" w14:textId="470D58E7" w:rsidR="005A14CD" w:rsidRPr="007B4E72" w:rsidRDefault="00A064E9" w:rsidP="007E0F15">
            <w:pPr>
              <w:spacing w:before="60" w:after="60"/>
              <w:rPr>
                <w:rFonts w:ascii="Arial" w:hAnsi="Arial" w:cs="Arial"/>
                <w:color w:val="000000" w:themeColor="text1"/>
                <w:sz w:val="24"/>
                <w:szCs w:val="24"/>
              </w:rPr>
            </w:pPr>
            <w:r w:rsidRPr="007B4E72">
              <w:rPr>
                <w:rFonts w:ascii="Arial" w:hAnsi="Arial" w:cs="Arial"/>
                <w:b/>
                <w:bCs/>
                <w:color w:val="000000" w:themeColor="text1"/>
                <w:sz w:val="24"/>
                <w:szCs w:val="24"/>
              </w:rPr>
              <w:lastRenderedPageBreak/>
              <w:t>Socio-economic d</w:t>
            </w:r>
            <w:r w:rsidR="005A14CD" w:rsidRPr="007B4E72">
              <w:rPr>
                <w:rFonts w:ascii="Arial" w:hAnsi="Arial" w:cs="Arial"/>
                <w:b/>
                <w:bCs/>
                <w:color w:val="000000" w:themeColor="text1"/>
                <w:sz w:val="24"/>
                <w:szCs w:val="24"/>
              </w:rPr>
              <w:t>isadvantage</w:t>
            </w:r>
          </w:p>
          <w:p w14:paraId="08BA9020" w14:textId="00E0A3B1" w:rsidR="005A14CD" w:rsidRPr="007B4E72" w:rsidRDefault="005A14CD" w:rsidP="007E0F15">
            <w:pPr>
              <w:spacing w:before="60" w:after="60"/>
              <w:rPr>
                <w:rFonts w:ascii="Arial" w:hAnsi="Arial" w:cs="Arial"/>
                <w:i/>
                <w:iCs/>
                <w:color w:val="000000" w:themeColor="text1"/>
                <w:sz w:val="24"/>
                <w:szCs w:val="24"/>
              </w:rPr>
            </w:pPr>
            <w:r w:rsidRPr="007B4E72">
              <w:rPr>
                <w:rFonts w:ascii="Arial" w:hAnsi="Arial" w:cs="Arial"/>
                <w:i/>
                <w:iCs/>
                <w:color w:val="000000" w:themeColor="text1"/>
                <w:sz w:val="24"/>
                <w:szCs w:val="24"/>
              </w:rPr>
              <w:t>(What cumulative impact will the proposal have on people or groups because of their protected characteristic(s) or vulnerability or because they are already disadvantaged)</w:t>
            </w:r>
          </w:p>
        </w:tc>
        <w:tc>
          <w:tcPr>
            <w:tcW w:w="2178" w:type="dxa"/>
          </w:tcPr>
          <w:p w14:paraId="7837D1DF" w14:textId="6E9642DD" w:rsidR="005A14CD" w:rsidRPr="007B4E72" w:rsidRDefault="004F5039" w:rsidP="004F5039">
            <w:pPr>
              <w:spacing w:before="60" w:after="60"/>
              <w:rPr>
                <w:rFonts w:ascii="Arial" w:hAnsi="Arial" w:cs="Arial"/>
                <w:bCs/>
                <w:color w:val="000000" w:themeColor="text1"/>
                <w:sz w:val="24"/>
                <w:szCs w:val="24"/>
              </w:rPr>
            </w:pPr>
            <w:r w:rsidRPr="007B4E72">
              <w:rPr>
                <w:rFonts w:ascii="Arial" w:hAnsi="Arial" w:cs="Arial"/>
                <w:bCs/>
                <w:color w:val="000000" w:themeColor="text1"/>
                <w:sz w:val="24"/>
                <w:szCs w:val="24"/>
              </w:rPr>
              <w:t>Positive</w:t>
            </w:r>
          </w:p>
        </w:tc>
        <w:tc>
          <w:tcPr>
            <w:tcW w:w="4395" w:type="dxa"/>
            <w:gridSpan w:val="2"/>
          </w:tcPr>
          <w:p w14:paraId="6B1FAE26" w14:textId="47C529D9" w:rsidR="00B1379D" w:rsidRDefault="004F5039" w:rsidP="000841D9">
            <w:pPr>
              <w:spacing w:before="60" w:after="60"/>
              <w:jc w:val="both"/>
              <w:rPr>
                <w:rFonts w:ascii="Arial" w:hAnsi="Arial" w:cs="Arial"/>
                <w:bCs/>
                <w:color w:val="000000" w:themeColor="text1"/>
                <w:sz w:val="24"/>
                <w:szCs w:val="24"/>
              </w:rPr>
            </w:pPr>
            <w:r w:rsidRPr="007B4E72">
              <w:rPr>
                <w:rFonts w:ascii="Arial" w:hAnsi="Arial" w:cs="Arial"/>
                <w:bCs/>
                <w:color w:val="000000" w:themeColor="text1"/>
                <w:sz w:val="24"/>
                <w:szCs w:val="24"/>
              </w:rPr>
              <w:t xml:space="preserve">The Strategy’s </w:t>
            </w:r>
            <w:r w:rsidR="00B1379D">
              <w:rPr>
                <w:rFonts w:ascii="Arial" w:hAnsi="Arial" w:cs="Arial"/>
                <w:bCs/>
                <w:color w:val="000000" w:themeColor="text1"/>
                <w:sz w:val="24"/>
                <w:szCs w:val="24"/>
              </w:rPr>
              <w:t>vision is to ensure that the housing market offers RCT residents access to good quality, affordable homes, in the right place at the right time.</w:t>
            </w:r>
          </w:p>
          <w:p w14:paraId="2FF642A0" w14:textId="77777777" w:rsidR="00353DD4" w:rsidRPr="007B4E72" w:rsidRDefault="00353DD4" w:rsidP="000841D9">
            <w:pPr>
              <w:spacing w:before="60" w:after="60"/>
              <w:jc w:val="both"/>
              <w:rPr>
                <w:rFonts w:ascii="Arial" w:hAnsi="Arial" w:cs="Arial"/>
                <w:bCs/>
                <w:color w:val="000000" w:themeColor="text1"/>
                <w:sz w:val="24"/>
                <w:szCs w:val="24"/>
              </w:rPr>
            </w:pPr>
          </w:p>
          <w:p w14:paraId="338D3FC5" w14:textId="072086DC" w:rsidR="00E52A3B" w:rsidRDefault="00353DD4" w:rsidP="000841D9">
            <w:pPr>
              <w:spacing w:before="60" w:after="60"/>
              <w:jc w:val="both"/>
              <w:rPr>
                <w:rFonts w:ascii="Arial" w:hAnsi="Arial" w:cs="Arial"/>
                <w:bCs/>
                <w:color w:val="000000" w:themeColor="text1"/>
                <w:sz w:val="24"/>
                <w:szCs w:val="24"/>
              </w:rPr>
            </w:pPr>
            <w:r w:rsidRPr="007B4E72">
              <w:rPr>
                <w:rFonts w:ascii="Arial" w:hAnsi="Arial" w:cs="Arial"/>
                <w:bCs/>
                <w:color w:val="000000" w:themeColor="text1"/>
                <w:sz w:val="24"/>
                <w:szCs w:val="24"/>
              </w:rPr>
              <w:t>The Strategy aims to increase the</w:t>
            </w:r>
            <w:r w:rsidR="00B1379D">
              <w:rPr>
                <w:rFonts w:ascii="Arial" w:hAnsi="Arial" w:cs="Arial"/>
                <w:bCs/>
                <w:color w:val="000000" w:themeColor="text1"/>
                <w:sz w:val="24"/>
                <w:szCs w:val="24"/>
              </w:rPr>
              <w:t xml:space="preserve"> number of</w:t>
            </w:r>
            <w:r w:rsidRPr="007B4E72">
              <w:rPr>
                <w:rFonts w:ascii="Arial" w:hAnsi="Arial" w:cs="Arial"/>
                <w:bCs/>
                <w:color w:val="000000" w:themeColor="text1"/>
                <w:sz w:val="24"/>
                <w:szCs w:val="24"/>
              </w:rPr>
              <w:t xml:space="preserve"> homes that are affordable for all residents, </w:t>
            </w:r>
            <w:r w:rsidR="00B1379D">
              <w:rPr>
                <w:rFonts w:ascii="Arial" w:hAnsi="Arial" w:cs="Arial"/>
                <w:bCs/>
                <w:color w:val="000000" w:themeColor="text1"/>
                <w:sz w:val="24"/>
                <w:szCs w:val="24"/>
              </w:rPr>
              <w:t xml:space="preserve">whilst creating prosperous </w:t>
            </w:r>
            <w:r w:rsidR="00B1379D">
              <w:rPr>
                <w:rFonts w:ascii="Arial" w:hAnsi="Arial" w:cs="Arial"/>
                <w:bCs/>
                <w:color w:val="000000" w:themeColor="text1"/>
                <w:sz w:val="24"/>
                <w:szCs w:val="24"/>
              </w:rPr>
              <w:lastRenderedPageBreak/>
              <w:t xml:space="preserve">communities and investing in community regeneration. It is also focuses on improving property conditions and standards to improve the energy efficiency of homes to improve households’ disposable income to </w:t>
            </w:r>
            <w:r w:rsidRPr="007B4E72">
              <w:rPr>
                <w:rFonts w:ascii="Arial" w:hAnsi="Arial" w:cs="Arial"/>
                <w:bCs/>
                <w:color w:val="000000" w:themeColor="text1"/>
                <w:sz w:val="24"/>
                <w:szCs w:val="24"/>
              </w:rPr>
              <w:t>alleviate the worst impacts of the cost of living crisis</w:t>
            </w:r>
            <w:r w:rsidR="007B4E72" w:rsidRPr="007B4E72">
              <w:rPr>
                <w:rFonts w:ascii="Arial" w:hAnsi="Arial" w:cs="Arial"/>
                <w:bCs/>
                <w:color w:val="000000" w:themeColor="text1"/>
                <w:sz w:val="24"/>
                <w:szCs w:val="24"/>
              </w:rPr>
              <w:t>.</w:t>
            </w:r>
          </w:p>
          <w:p w14:paraId="05E24851" w14:textId="77777777" w:rsidR="00B1379D" w:rsidRPr="007B4E72" w:rsidRDefault="00B1379D" w:rsidP="000841D9">
            <w:pPr>
              <w:spacing w:before="60" w:after="60"/>
              <w:jc w:val="both"/>
              <w:rPr>
                <w:rFonts w:ascii="Arial" w:hAnsi="Arial" w:cs="Arial"/>
                <w:bCs/>
                <w:color w:val="000000" w:themeColor="text1"/>
                <w:sz w:val="24"/>
                <w:szCs w:val="24"/>
              </w:rPr>
            </w:pPr>
          </w:p>
          <w:p w14:paraId="107B4556" w14:textId="00294ACD" w:rsidR="00DA7845" w:rsidRPr="007B4E72" w:rsidRDefault="00DA7845" w:rsidP="00E52A3B">
            <w:pPr>
              <w:spacing w:before="60" w:after="60"/>
              <w:rPr>
                <w:rFonts w:ascii="Arial" w:hAnsi="Arial" w:cs="Arial"/>
                <w:bCs/>
                <w:color w:val="000000" w:themeColor="text1"/>
                <w:sz w:val="24"/>
                <w:szCs w:val="24"/>
              </w:rPr>
            </w:pPr>
            <w:r w:rsidRPr="007B4E72">
              <w:rPr>
                <w:rFonts w:ascii="Arial" w:hAnsi="Arial" w:cs="Arial"/>
                <w:color w:val="000000" w:themeColor="text1"/>
                <w:sz w:val="24"/>
                <w:szCs w:val="24"/>
              </w:rPr>
              <w:t xml:space="preserve">New housing developments will </w:t>
            </w:r>
            <w:r w:rsidR="00353DD4" w:rsidRPr="007B4E72">
              <w:rPr>
                <w:rFonts w:ascii="Arial" w:hAnsi="Arial" w:cs="Arial"/>
                <w:color w:val="000000" w:themeColor="text1"/>
                <w:sz w:val="24"/>
                <w:szCs w:val="24"/>
              </w:rPr>
              <w:t xml:space="preserve">also </w:t>
            </w:r>
            <w:r w:rsidRPr="007B4E72">
              <w:rPr>
                <w:rFonts w:ascii="Arial" w:hAnsi="Arial" w:cs="Arial"/>
                <w:color w:val="000000" w:themeColor="text1"/>
                <w:sz w:val="24"/>
                <w:szCs w:val="24"/>
              </w:rPr>
              <w:t>be built to meet assessed housing need as identified in the Local Housing Market Assessment and by establishing a healthy Social Housing Grant(SHG) development</w:t>
            </w:r>
            <w:r w:rsidR="007B4E72" w:rsidRPr="007B4E72">
              <w:rPr>
                <w:rFonts w:ascii="Arial" w:hAnsi="Arial" w:cs="Arial"/>
                <w:color w:val="000000" w:themeColor="text1"/>
                <w:sz w:val="24"/>
                <w:szCs w:val="24"/>
              </w:rPr>
              <w:t xml:space="preserve"> </w:t>
            </w:r>
            <w:r w:rsidRPr="007B4E72">
              <w:rPr>
                <w:rFonts w:ascii="Arial" w:hAnsi="Arial" w:cs="Arial"/>
                <w:color w:val="000000" w:themeColor="text1"/>
                <w:sz w:val="24"/>
                <w:szCs w:val="24"/>
              </w:rPr>
              <w:t>programme.</w:t>
            </w:r>
          </w:p>
        </w:tc>
        <w:tc>
          <w:tcPr>
            <w:tcW w:w="3888" w:type="dxa"/>
          </w:tcPr>
          <w:p w14:paraId="4B6F5EED" w14:textId="1533766F" w:rsidR="00353DD4" w:rsidRPr="007B4E72" w:rsidRDefault="00353DD4" w:rsidP="00353DD4">
            <w:pPr>
              <w:spacing w:before="60" w:after="60"/>
              <w:jc w:val="both"/>
              <w:rPr>
                <w:rFonts w:ascii="Arial" w:hAnsi="Arial" w:cs="Arial"/>
                <w:bCs/>
                <w:color w:val="000000" w:themeColor="text1"/>
                <w:sz w:val="24"/>
                <w:szCs w:val="24"/>
              </w:rPr>
            </w:pPr>
            <w:r w:rsidRPr="007B4E72">
              <w:rPr>
                <w:rFonts w:ascii="Arial" w:hAnsi="Arial" w:cs="Arial"/>
                <w:bCs/>
                <w:color w:val="000000" w:themeColor="text1"/>
                <w:sz w:val="24"/>
                <w:szCs w:val="24"/>
              </w:rPr>
              <w:lastRenderedPageBreak/>
              <w:t xml:space="preserve">The </w:t>
            </w:r>
            <w:r w:rsidR="00E64791">
              <w:rPr>
                <w:rFonts w:ascii="Arial" w:hAnsi="Arial" w:cs="Arial"/>
                <w:bCs/>
                <w:color w:val="000000" w:themeColor="text1"/>
                <w:sz w:val="24"/>
                <w:szCs w:val="24"/>
              </w:rPr>
              <w:t xml:space="preserve">draft </w:t>
            </w:r>
            <w:r w:rsidRPr="007B4E72">
              <w:rPr>
                <w:rFonts w:ascii="Arial" w:hAnsi="Arial" w:cs="Arial"/>
                <w:bCs/>
                <w:color w:val="000000" w:themeColor="text1"/>
                <w:sz w:val="24"/>
                <w:szCs w:val="24"/>
              </w:rPr>
              <w:t>L</w:t>
            </w:r>
            <w:r w:rsidR="004B4B29">
              <w:rPr>
                <w:rFonts w:ascii="Arial" w:hAnsi="Arial" w:cs="Arial"/>
                <w:bCs/>
                <w:color w:val="000000" w:themeColor="text1"/>
                <w:sz w:val="24"/>
                <w:szCs w:val="24"/>
              </w:rPr>
              <w:t xml:space="preserve">HMA </w:t>
            </w:r>
            <w:r w:rsidR="00E64791">
              <w:rPr>
                <w:rFonts w:ascii="Arial" w:hAnsi="Arial" w:cs="Arial"/>
                <w:bCs/>
                <w:color w:val="000000" w:themeColor="text1"/>
                <w:sz w:val="24"/>
                <w:szCs w:val="24"/>
              </w:rPr>
              <w:t>has indicated a</w:t>
            </w:r>
            <w:r w:rsidRPr="007B4E72">
              <w:rPr>
                <w:rFonts w:ascii="Arial" w:hAnsi="Arial" w:cs="Arial"/>
                <w:bCs/>
                <w:color w:val="000000" w:themeColor="text1"/>
                <w:sz w:val="24"/>
                <w:szCs w:val="24"/>
              </w:rPr>
              <w:t xml:space="preserve"> shortfall of </w:t>
            </w:r>
            <w:r w:rsidR="00E64791">
              <w:rPr>
                <w:rFonts w:ascii="Arial" w:hAnsi="Arial" w:cs="Arial"/>
                <w:bCs/>
                <w:color w:val="000000" w:themeColor="text1"/>
                <w:sz w:val="24"/>
                <w:szCs w:val="24"/>
              </w:rPr>
              <w:t xml:space="preserve">1,119 </w:t>
            </w:r>
            <w:r w:rsidRPr="007B4E72">
              <w:rPr>
                <w:rFonts w:ascii="Arial" w:hAnsi="Arial" w:cs="Arial"/>
                <w:bCs/>
                <w:color w:val="000000" w:themeColor="text1"/>
                <w:sz w:val="24"/>
                <w:szCs w:val="24"/>
              </w:rPr>
              <w:t xml:space="preserve">affordable housing </w:t>
            </w:r>
            <w:r w:rsidR="00E64791">
              <w:rPr>
                <w:rFonts w:ascii="Arial" w:hAnsi="Arial" w:cs="Arial"/>
                <w:bCs/>
                <w:color w:val="000000" w:themeColor="text1"/>
                <w:sz w:val="24"/>
                <w:szCs w:val="24"/>
              </w:rPr>
              <w:t xml:space="preserve">units per annum within the Borough. </w:t>
            </w:r>
            <w:r w:rsidRPr="007B4E72">
              <w:rPr>
                <w:rFonts w:ascii="Arial" w:hAnsi="Arial" w:cs="Arial"/>
                <w:bCs/>
                <w:color w:val="000000" w:themeColor="text1"/>
                <w:sz w:val="24"/>
                <w:szCs w:val="24"/>
              </w:rPr>
              <w:t>This shortfall will not be met through new build alone and we have to make better use of our existing housing stock</w:t>
            </w:r>
          </w:p>
          <w:p w14:paraId="641FA851" w14:textId="5607A232" w:rsidR="005A14CD" w:rsidRPr="007B4E72" w:rsidRDefault="005A14CD" w:rsidP="007E0F15">
            <w:pPr>
              <w:spacing w:before="60" w:after="60"/>
              <w:rPr>
                <w:rFonts w:ascii="Arial" w:hAnsi="Arial" w:cs="Arial"/>
                <w:bCs/>
                <w:color w:val="000000" w:themeColor="text1"/>
                <w:sz w:val="24"/>
                <w:szCs w:val="24"/>
              </w:rPr>
            </w:pPr>
          </w:p>
        </w:tc>
      </w:tr>
    </w:tbl>
    <w:p w14:paraId="59F0102E" w14:textId="77777777" w:rsidR="007B4E72" w:rsidRDefault="007B4E72" w:rsidP="00BE4C89">
      <w:pPr>
        <w:rPr>
          <w:rFonts w:ascii="Arial" w:hAnsi="Arial" w:cs="Arial"/>
          <w:b/>
          <w:bCs/>
          <w:sz w:val="24"/>
          <w:szCs w:val="24"/>
        </w:rPr>
      </w:pPr>
    </w:p>
    <w:p w14:paraId="05239B41" w14:textId="330ECD8B" w:rsidR="00CE5587" w:rsidRPr="00DF582E" w:rsidRDefault="002C1176" w:rsidP="00BE4C89">
      <w:pPr>
        <w:rPr>
          <w:rFonts w:ascii="Arial" w:hAnsi="Arial" w:cs="Arial"/>
          <w:b/>
          <w:bCs/>
          <w:sz w:val="24"/>
          <w:szCs w:val="24"/>
        </w:rPr>
      </w:pPr>
      <w:r>
        <w:rPr>
          <w:rFonts w:ascii="Arial" w:hAnsi="Arial" w:cs="Arial"/>
          <w:b/>
          <w:bCs/>
          <w:sz w:val="24"/>
          <w:szCs w:val="24"/>
        </w:rPr>
        <w:t>SECTION</w:t>
      </w:r>
      <w:r w:rsidR="00DF582E" w:rsidRPr="00DF582E">
        <w:rPr>
          <w:rFonts w:ascii="Arial" w:hAnsi="Arial" w:cs="Arial"/>
          <w:b/>
          <w:bCs/>
          <w:sz w:val="24"/>
          <w:szCs w:val="24"/>
        </w:rPr>
        <w:t xml:space="preserve"> 4 – FULL EQUALITY IMPACT ASSESSMENT</w:t>
      </w:r>
    </w:p>
    <w:p w14:paraId="4207B9CC" w14:textId="0D6FC5E1" w:rsidR="00DF582E" w:rsidRDefault="00DF582E" w:rsidP="00FA487E">
      <w:pPr>
        <w:spacing w:line="240" w:lineRule="auto"/>
        <w:rPr>
          <w:rFonts w:ascii="Arial" w:hAnsi="Arial" w:cs="Arial"/>
          <w:bCs/>
          <w:sz w:val="24"/>
          <w:szCs w:val="24"/>
        </w:rPr>
      </w:pPr>
      <w:r>
        <w:rPr>
          <w:rFonts w:ascii="Arial" w:hAnsi="Arial" w:cs="Arial"/>
          <w:bCs/>
          <w:sz w:val="24"/>
          <w:szCs w:val="24"/>
        </w:rPr>
        <w:t xml:space="preserve">You should </w:t>
      </w:r>
      <w:r w:rsidR="009B6EFE">
        <w:rPr>
          <w:rFonts w:ascii="Arial" w:hAnsi="Arial" w:cs="Arial"/>
          <w:bCs/>
          <w:sz w:val="24"/>
          <w:szCs w:val="24"/>
        </w:rPr>
        <w:t>use</w:t>
      </w:r>
      <w:r>
        <w:rPr>
          <w:rFonts w:ascii="Arial" w:hAnsi="Arial" w:cs="Arial"/>
          <w:bCs/>
          <w:sz w:val="24"/>
          <w:szCs w:val="24"/>
        </w:rPr>
        <w:t xml:space="preserve"> the information gathered at the screening stage to assist you in identifying possible negative/adverse impacts and </w:t>
      </w:r>
      <w:r w:rsidR="009B6EFE">
        <w:rPr>
          <w:rFonts w:ascii="Arial" w:hAnsi="Arial" w:cs="Arial"/>
          <w:bCs/>
          <w:sz w:val="24"/>
          <w:szCs w:val="24"/>
        </w:rPr>
        <w:t>clearly</w:t>
      </w:r>
      <w:r>
        <w:rPr>
          <w:rFonts w:ascii="Arial" w:hAnsi="Arial" w:cs="Arial"/>
          <w:bCs/>
          <w:sz w:val="24"/>
          <w:szCs w:val="24"/>
        </w:rPr>
        <w:t xml:space="preserve"> identify which groups are affected.</w:t>
      </w:r>
    </w:p>
    <w:p w14:paraId="3D6F8EE4" w14:textId="77777777" w:rsidR="00DF582E" w:rsidRDefault="00DF582E" w:rsidP="00DF582E">
      <w:pPr>
        <w:spacing w:line="240" w:lineRule="auto"/>
        <w:rPr>
          <w:rFonts w:ascii="Arial" w:hAnsi="Arial" w:cs="Arial"/>
          <w:bCs/>
          <w:sz w:val="24"/>
          <w:szCs w:val="24"/>
        </w:rPr>
      </w:pPr>
    </w:p>
    <w:p w14:paraId="7BC99B1D" w14:textId="48BC9EEF" w:rsidR="00DF582E" w:rsidRPr="00E52011" w:rsidRDefault="00CF49E8" w:rsidP="00CF49E8">
      <w:pPr>
        <w:spacing w:line="240" w:lineRule="auto"/>
        <w:ind w:left="720" w:hanging="720"/>
        <w:rPr>
          <w:rFonts w:ascii="Arial" w:hAnsi="Arial" w:cs="Arial"/>
          <w:b/>
          <w:bCs/>
          <w:sz w:val="24"/>
          <w:szCs w:val="24"/>
        </w:rPr>
      </w:pPr>
      <w:r>
        <w:rPr>
          <w:rFonts w:ascii="Arial" w:hAnsi="Arial" w:cs="Arial"/>
          <w:bCs/>
          <w:sz w:val="24"/>
          <w:szCs w:val="24"/>
        </w:rPr>
        <w:t>4.</w:t>
      </w:r>
      <w:r w:rsidRPr="00CF49E8">
        <w:rPr>
          <w:rFonts w:ascii="Arial" w:hAnsi="Arial" w:cs="Arial"/>
          <w:bCs/>
          <w:sz w:val="24"/>
          <w:szCs w:val="24"/>
        </w:rPr>
        <w:t>a</w:t>
      </w:r>
      <w:r>
        <w:rPr>
          <w:rFonts w:ascii="Arial" w:hAnsi="Arial" w:cs="Arial"/>
          <w:bCs/>
          <w:sz w:val="24"/>
          <w:szCs w:val="24"/>
        </w:rPr>
        <w:t xml:space="preserve">) </w:t>
      </w:r>
      <w:r>
        <w:rPr>
          <w:rFonts w:ascii="Arial" w:hAnsi="Arial" w:cs="Arial"/>
          <w:bCs/>
          <w:sz w:val="24"/>
          <w:szCs w:val="24"/>
        </w:rPr>
        <w:tab/>
      </w:r>
      <w:r w:rsidR="009B6EFE" w:rsidRPr="00CF49E8">
        <w:rPr>
          <w:rFonts w:ascii="Arial" w:hAnsi="Arial" w:cs="Arial"/>
          <w:bCs/>
          <w:sz w:val="24"/>
          <w:szCs w:val="24"/>
        </w:rPr>
        <w:t>In terms of disproportionate</w:t>
      </w:r>
      <w:r w:rsidR="00DF582E" w:rsidRPr="00CF49E8">
        <w:rPr>
          <w:rFonts w:ascii="Arial" w:hAnsi="Arial" w:cs="Arial"/>
          <w:bCs/>
          <w:sz w:val="24"/>
          <w:szCs w:val="24"/>
        </w:rPr>
        <w:t>/negative/adverse impact</w:t>
      </w:r>
      <w:r w:rsidR="00105FCD">
        <w:rPr>
          <w:rFonts w:ascii="Arial" w:hAnsi="Arial" w:cs="Arial"/>
          <w:bCs/>
          <w:sz w:val="24"/>
          <w:szCs w:val="24"/>
        </w:rPr>
        <w:t>s</w:t>
      </w:r>
      <w:r w:rsidR="00DF582E" w:rsidRPr="00CF49E8">
        <w:rPr>
          <w:rFonts w:ascii="Arial" w:hAnsi="Arial" w:cs="Arial"/>
          <w:bCs/>
          <w:sz w:val="24"/>
          <w:szCs w:val="24"/>
        </w:rPr>
        <w:t xml:space="preserve"> that the proposal may </w:t>
      </w:r>
      <w:r w:rsidR="00B56A27">
        <w:rPr>
          <w:rFonts w:ascii="Arial" w:hAnsi="Arial" w:cs="Arial"/>
          <w:bCs/>
          <w:sz w:val="24"/>
          <w:szCs w:val="24"/>
        </w:rPr>
        <w:t xml:space="preserve">have on a protected group, outline the </w:t>
      </w:r>
      <w:r w:rsidR="00DF582E" w:rsidRPr="00CF49E8">
        <w:rPr>
          <w:rFonts w:ascii="Arial" w:hAnsi="Arial" w:cs="Arial"/>
          <w:bCs/>
          <w:sz w:val="24"/>
          <w:szCs w:val="24"/>
        </w:rPr>
        <w:t xml:space="preserve">steps </w:t>
      </w:r>
      <w:r w:rsidR="00B56A27">
        <w:rPr>
          <w:rFonts w:ascii="Arial" w:hAnsi="Arial" w:cs="Arial"/>
          <w:bCs/>
          <w:sz w:val="24"/>
          <w:szCs w:val="24"/>
        </w:rPr>
        <w:t xml:space="preserve">that </w:t>
      </w:r>
      <w:r w:rsidR="00F93A41">
        <w:rPr>
          <w:rFonts w:ascii="Arial" w:hAnsi="Arial" w:cs="Arial"/>
          <w:bCs/>
          <w:sz w:val="24"/>
          <w:szCs w:val="24"/>
        </w:rPr>
        <w:t xml:space="preserve">will </w:t>
      </w:r>
      <w:r w:rsidR="00DF582E" w:rsidRPr="00CF49E8">
        <w:rPr>
          <w:rFonts w:ascii="Arial" w:hAnsi="Arial" w:cs="Arial"/>
          <w:bCs/>
          <w:sz w:val="24"/>
          <w:szCs w:val="24"/>
        </w:rPr>
        <w:t>be taken to reduce</w:t>
      </w:r>
      <w:r w:rsidR="00F93A41">
        <w:rPr>
          <w:rFonts w:ascii="Arial" w:hAnsi="Arial" w:cs="Arial"/>
          <w:bCs/>
          <w:sz w:val="24"/>
          <w:szCs w:val="24"/>
        </w:rPr>
        <w:t xml:space="preserve"> or mitigate the </w:t>
      </w:r>
      <w:r w:rsidR="00DF582E" w:rsidRPr="00CF49E8">
        <w:rPr>
          <w:rFonts w:ascii="Arial" w:hAnsi="Arial" w:cs="Arial"/>
          <w:bCs/>
          <w:sz w:val="24"/>
          <w:szCs w:val="24"/>
        </w:rPr>
        <w:t>impact for</w:t>
      </w:r>
      <w:r w:rsidR="00F93A41">
        <w:rPr>
          <w:rFonts w:ascii="Arial" w:hAnsi="Arial" w:cs="Arial"/>
          <w:bCs/>
          <w:sz w:val="24"/>
          <w:szCs w:val="24"/>
        </w:rPr>
        <w:t xml:space="preserve"> each group identified. </w:t>
      </w:r>
      <w:r w:rsidR="00997F7C">
        <w:rPr>
          <w:rFonts w:ascii="Arial" w:hAnsi="Arial" w:cs="Arial"/>
          <w:bCs/>
          <w:sz w:val="24"/>
          <w:szCs w:val="24"/>
        </w:rPr>
        <w:t xml:space="preserve"> </w:t>
      </w:r>
      <w:r w:rsidR="00F93A41" w:rsidRPr="00E52011">
        <w:rPr>
          <w:rFonts w:ascii="Arial" w:hAnsi="Arial" w:cs="Arial"/>
          <w:b/>
          <w:bCs/>
          <w:sz w:val="24"/>
          <w:szCs w:val="24"/>
        </w:rPr>
        <w:t>Attach</w:t>
      </w:r>
      <w:r w:rsidR="00DF582E" w:rsidRPr="00E52011">
        <w:rPr>
          <w:rFonts w:ascii="Arial" w:hAnsi="Arial" w:cs="Arial"/>
          <w:b/>
          <w:bCs/>
          <w:sz w:val="24"/>
          <w:szCs w:val="24"/>
        </w:rPr>
        <w:t xml:space="preserve"> a separate action </w:t>
      </w:r>
      <w:r w:rsidR="00F93A41" w:rsidRPr="00E52011">
        <w:rPr>
          <w:rFonts w:ascii="Arial" w:hAnsi="Arial" w:cs="Arial"/>
          <w:b/>
          <w:bCs/>
          <w:sz w:val="24"/>
          <w:szCs w:val="24"/>
        </w:rPr>
        <w:t>plan</w:t>
      </w:r>
      <w:r w:rsidR="00B56A27" w:rsidRPr="00E52011">
        <w:rPr>
          <w:rFonts w:ascii="Arial" w:hAnsi="Arial" w:cs="Arial"/>
          <w:b/>
          <w:bCs/>
          <w:sz w:val="24"/>
          <w:szCs w:val="24"/>
        </w:rPr>
        <w:t xml:space="preserve"> where impacts are substantial</w:t>
      </w:r>
      <w:r w:rsidR="00DF582E" w:rsidRPr="00E52011">
        <w:rPr>
          <w:rFonts w:ascii="Arial" w:hAnsi="Arial" w:cs="Arial"/>
          <w:b/>
          <w:bCs/>
          <w:sz w:val="24"/>
          <w:szCs w:val="24"/>
        </w:rPr>
        <w:t>.</w:t>
      </w:r>
    </w:p>
    <w:p w14:paraId="2E74A85F" w14:textId="4AA20948" w:rsidR="00280A65" w:rsidRDefault="00E7649E" w:rsidP="00280A65">
      <w:pPr>
        <w:spacing w:line="240" w:lineRule="auto"/>
        <w:ind w:left="720"/>
        <w:rPr>
          <w:rFonts w:ascii="Arial" w:hAnsi="Arial" w:cs="Arial"/>
          <w:bCs/>
          <w:sz w:val="24"/>
          <w:szCs w:val="24"/>
        </w:rPr>
      </w:pPr>
      <w:r>
        <w:rPr>
          <w:rFonts w:ascii="Arial" w:hAnsi="Arial" w:cs="Arial"/>
          <w:bCs/>
          <w:sz w:val="24"/>
          <w:szCs w:val="24"/>
        </w:rPr>
        <w:t>N/A</w:t>
      </w:r>
    </w:p>
    <w:p w14:paraId="308AB77B" w14:textId="1A98B3D2" w:rsidR="009365DD" w:rsidRDefault="00CF49E8" w:rsidP="00DF582E">
      <w:pPr>
        <w:spacing w:line="240" w:lineRule="auto"/>
        <w:rPr>
          <w:rFonts w:ascii="Arial" w:hAnsi="Arial" w:cs="Arial"/>
          <w:bCs/>
          <w:sz w:val="24"/>
          <w:szCs w:val="24"/>
        </w:rPr>
      </w:pPr>
      <w:r>
        <w:rPr>
          <w:rFonts w:ascii="Arial" w:hAnsi="Arial" w:cs="Arial"/>
          <w:bCs/>
          <w:sz w:val="24"/>
          <w:szCs w:val="24"/>
        </w:rPr>
        <w:t>4.b)</w:t>
      </w:r>
      <w:r>
        <w:rPr>
          <w:rFonts w:ascii="Arial" w:hAnsi="Arial" w:cs="Arial"/>
          <w:bCs/>
          <w:sz w:val="24"/>
          <w:szCs w:val="24"/>
        </w:rPr>
        <w:tab/>
      </w:r>
      <w:r w:rsidR="009365DD">
        <w:rPr>
          <w:rFonts w:ascii="Arial" w:hAnsi="Arial" w:cs="Arial"/>
          <w:bCs/>
          <w:sz w:val="24"/>
          <w:szCs w:val="24"/>
        </w:rPr>
        <w:t>If ways of reducing the impact have been identified but are not possible, please explain why they are not possible.</w:t>
      </w:r>
    </w:p>
    <w:p w14:paraId="54ADBA28" w14:textId="2F1544F0" w:rsidR="009365DD" w:rsidRDefault="00E7649E" w:rsidP="007E0F15">
      <w:pPr>
        <w:spacing w:line="240" w:lineRule="auto"/>
        <w:ind w:left="720"/>
        <w:rPr>
          <w:rFonts w:ascii="Arial" w:hAnsi="Arial" w:cs="Arial"/>
          <w:bCs/>
          <w:sz w:val="24"/>
          <w:szCs w:val="24"/>
        </w:rPr>
      </w:pPr>
      <w:r>
        <w:rPr>
          <w:rFonts w:ascii="Arial" w:hAnsi="Arial" w:cs="Arial"/>
          <w:bCs/>
          <w:sz w:val="24"/>
          <w:szCs w:val="24"/>
        </w:rPr>
        <w:t>N/A</w:t>
      </w:r>
    </w:p>
    <w:p w14:paraId="27CB7BE8" w14:textId="1CBDF519" w:rsidR="009365DD" w:rsidRDefault="00CF49E8" w:rsidP="00CF49E8">
      <w:pPr>
        <w:spacing w:line="240" w:lineRule="auto"/>
        <w:ind w:left="720" w:hanging="720"/>
        <w:rPr>
          <w:rFonts w:ascii="Arial" w:hAnsi="Arial" w:cs="Arial"/>
          <w:bCs/>
          <w:sz w:val="24"/>
          <w:szCs w:val="24"/>
        </w:rPr>
      </w:pPr>
      <w:r>
        <w:rPr>
          <w:rFonts w:ascii="Arial" w:hAnsi="Arial" w:cs="Arial"/>
          <w:bCs/>
          <w:sz w:val="24"/>
          <w:szCs w:val="24"/>
        </w:rPr>
        <w:lastRenderedPageBreak/>
        <w:t>4.c)</w:t>
      </w:r>
      <w:r>
        <w:rPr>
          <w:rFonts w:ascii="Arial" w:hAnsi="Arial" w:cs="Arial"/>
          <w:bCs/>
          <w:sz w:val="24"/>
          <w:szCs w:val="24"/>
        </w:rPr>
        <w:tab/>
      </w:r>
      <w:r w:rsidR="009365DD">
        <w:rPr>
          <w:rFonts w:ascii="Arial" w:hAnsi="Arial" w:cs="Arial"/>
          <w:bCs/>
          <w:sz w:val="24"/>
          <w:szCs w:val="24"/>
        </w:rPr>
        <w:t>Give sufficient detail of data or research that has led to your reasoning, in particular, the sources used for establishing the demographics of service users</w:t>
      </w:r>
      <w:r w:rsidR="007E0F15">
        <w:rPr>
          <w:rFonts w:ascii="Arial" w:hAnsi="Arial" w:cs="Arial"/>
          <w:bCs/>
          <w:sz w:val="24"/>
          <w:szCs w:val="24"/>
        </w:rPr>
        <w:t>/</w:t>
      </w:r>
      <w:r w:rsidR="00CB038A">
        <w:rPr>
          <w:rFonts w:ascii="Arial" w:hAnsi="Arial" w:cs="Arial"/>
          <w:bCs/>
          <w:sz w:val="24"/>
          <w:szCs w:val="24"/>
        </w:rPr>
        <w:t>staff</w:t>
      </w:r>
      <w:r w:rsidR="009365DD">
        <w:rPr>
          <w:rFonts w:ascii="Arial" w:hAnsi="Arial" w:cs="Arial"/>
          <w:bCs/>
          <w:sz w:val="24"/>
          <w:szCs w:val="24"/>
        </w:rPr>
        <w:t>.</w:t>
      </w:r>
    </w:p>
    <w:p w14:paraId="445D31EC" w14:textId="24FBAC6E" w:rsidR="009365DD" w:rsidRPr="007B4E72" w:rsidRDefault="00451C98" w:rsidP="007E0F15">
      <w:pPr>
        <w:spacing w:line="240" w:lineRule="auto"/>
        <w:ind w:left="720"/>
        <w:rPr>
          <w:rFonts w:ascii="Arial" w:hAnsi="Arial" w:cs="Arial"/>
          <w:bCs/>
          <w:color w:val="000000" w:themeColor="text1"/>
          <w:sz w:val="24"/>
          <w:szCs w:val="24"/>
        </w:rPr>
      </w:pPr>
      <w:r w:rsidRPr="007B4E72">
        <w:rPr>
          <w:rFonts w:ascii="Arial" w:hAnsi="Arial" w:cs="Arial"/>
          <w:bCs/>
          <w:color w:val="000000" w:themeColor="text1"/>
          <w:sz w:val="24"/>
          <w:szCs w:val="24"/>
        </w:rPr>
        <w:t>The data use</w:t>
      </w:r>
      <w:r w:rsidR="000841D9">
        <w:rPr>
          <w:rFonts w:ascii="Arial" w:hAnsi="Arial" w:cs="Arial"/>
          <w:bCs/>
          <w:color w:val="000000" w:themeColor="text1"/>
          <w:sz w:val="24"/>
          <w:szCs w:val="24"/>
        </w:rPr>
        <w:t>d</w:t>
      </w:r>
      <w:r w:rsidRPr="007B4E72">
        <w:rPr>
          <w:rFonts w:ascii="Arial" w:hAnsi="Arial" w:cs="Arial"/>
          <w:bCs/>
          <w:color w:val="000000" w:themeColor="text1"/>
          <w:sz w:val="24"/>
          <w:szCs w:val="24"/>
        </w:rPr>
        <w:t xml:space="preserve"> in this report can be found in the RCT</w:t>
      </w:r>
      <w:r w:rsidR="004F4C2F" w:rsidRPr="007B4E72">
        <w:rPr>
          <w:rFonts w:ascii="Arial" w:hAnsi="Arial" w:cs="Arial"/>
          <w:bCs/>
          <w:color w:val="000000" w:themeColor="text1"/>
          <w:sz w:val="24"/>
          <w:szCs w:val="24"/>
        </w:rPr>
        <w:t xml:space="preserve"> Lo</w:t>
      </w:r>
      <w:r w:rsidR="007B4E72" w:rsidRPr="007B4E72">
        <w:rPr>
          <w:rFonts w:ascii="Arial" w:hAnsi="Arial" w:cs="Arial"/>
          <w:bCs/>
          <w:color w:val="000000" w:themeColor="text1"/>
          <w:sz w:val="24"/>
          <w:szCs w:val="24"/>
        </w:rPr>
        <w:t>c</w:t>
      </w:r>
      <w:r w:rsidR="004F4C2F" w:rsidRPr="007B4E72">
        <w:rPr>
          <w:rFonts w:ascii="Arial" w:hAnsi="Arial" w:cs="Arial"/>
          <w:bCs/>
          <w:color w:val="000000" w:themeColor="text1"/>
          <w:sz w:val="24"/>
          <w:szCs w:val="24"/>
        </w:rPr>
        <w:t>al Housing Market Assessment</w:t>
      </w:r>
      <w:r w:rsidRPr="007B4E72">
        <w:rPr>
          <w:rFonts w:ascii="Arial" w:hAnsi="Arial" w:cs="Arial"/>
          <w:bCs/>
          <w:color w:val="000000" w:themeColor="text1"/>
          <w:sz w:val="24"/>
          <w:szCs w:val="24"/>
        </w:rPr>
        <w:t>, RCT</w:t>
      </w:r>
      <w:r w:rsidR="004F4C2F" w:rsidRPr="007B4E72">
        <w:rPr>
          <w:rFonts w:ascii="Arial" w:hAnsi="Arial" w:cs="Arial"/>
          <w:bCs/>
          <w:color w:val="000000" w:themeColor="text1"/>
          <w:sz w:val="24"/>
          <w:szCs w:val="24"/>
        </w:rPr>
        <w:t xml:space="preserve"> Warm Homes Fuel</w:t>
      </w:r>
      <w:r w:rsidR="007B4E72" w:rsidRPr="007B4E72">
        <w:rPr>
          <w:rFonts w:ascii="Arial" w:hAnsi="Arial" w:cs="Arial"/>
          <w:bCs/>
          <w:color w:val="000000" w:themeColor="text1"/>
          <w:sz w:val="24"/>
          <w:szCs w:val="24"/>
        </w:rPr>
        <w:t xml:space="preserve"> Poverty Strategy,</w:t>
      </w:r>
      <w:r w:rsidR="000841D9">
        <w:rPr>
          <w:rFonts w:ascii="Arial" w:hAnsi="Arial" w:cs="Arial"/>
          <w:bCs/>
          <w:color w:val="000000" w:themeColor="text1"/>
          <w:sz w:val="24"/>
          <w:szCs w:val="24"/>
        </w:rPr>
        <w:t xml:space="preserve"> Census data 2021</w:t>
      </w:r>
      <w:r w:rsidR="004F4C2F" w:rsidRPr="007B4E72">
        <w:rPr>
          <w:rFonts w:ascii="Arial" w:hAnsi="Arial" w:cs="Arial"/>
          <w:bCs/>
          <w:color w:val="000000" w:themeColor="text1"/>
          <w:sz w:val="24"/>
          <w:szCs w:val="24"/>
        </w:rPr>
        <w:t>,</w:t>
      </w:r>
      <w:r w:rsidR="000841D9">
        <w:rPr>
          <w:rFonts w:ascii="Arial" w:hAnsi="Arial" w:cs="Arial"/>
          <w:bCs/>
          <w:color w:val="000000" w:themeColor="text1"/>
          <w:sz w:val="24"/>
          <w:szCs w:val="24"/>
        </w:rPr>
        <w:t xml:space="preserve"> RCT Homelessness data, RCT Homefinder data, </w:t>
      </w:r>
      <w:r w:rsidR="004F4C2F" w:rsidRPr="007B4E72">
        <w:rPr>
          <w:rFonts w:ascii="Arial" w:hAnsi="Arial" w:cs="Arial"/>
          <w:bCs/>
          <w:color w:val="000000" w:themeColor="text1"/>
          <w:sz w:val="24"/>
          <w:szCs w:val="24"/>
        </w:rPr>
        <w:t>RCT Civica APP system</w:t>
      </w:r>
      <w:r w:rsidR="007B4E72" w:rsidRPr="007B4E72">
        <w:rPr>
          <w:rFonts w:ascii="Arial" w:hAnsi="Arial" w:cs="Arial"/>
          <w:bCs/>
          <w:color w:val="000000" w:themeColor="text1"/>
          <w:sz w:val="24"/>
          <w:szCs w:val="24"/>
        </w:rPr>
        <w:t>, Welsh government Housing Statistics.</w:t>
      </w:r>
    </w:p>
    <w:p w14:paraId="4650FEE1" w14:textId="14884D22" w:rsidR="009365DD" w:rsidRDefault="00CF49E8" w:rsidP="00CF49E8">
      <w:pPr>
        <w:spacing w:line="240" w:lineRule="auto"/>
        <w:ind w:left="720" w:hanging="720"/>
        <w:rPr>
          <w:rFonts w:ascii="Arial" w:hAnsi="Arial" w:cs="Arial"/>
          <w:bCs/>
          <w:sz w:val="24"/>
          <w:szCs w:val="24"/>
        </w:rPr>
      </w:pPr>
      <w:r>
        <w:rPr>
          <w:rFonts w:ascii="Arial" w:hAnsi="Arial" w:cs="Arial"/>
          <w:bCs/>
          <w:sz w:val="24"/>
          <w:szCs w:val="24"/>
        </w:rPr>
        <w:t>4.d)</w:t>
      </w:r>
      <w:r>
        <w:rPr>
          <w:rFonts w:ascii="Arial" w:hAnsi="Arial" w:cs="Arial"/>
          <w:bCs/>
          <w:sz w:val="24"/>
          <w:szCs w:val="24"/>
        </w:rPr>
        <w:tab/>
      </w:r>
      <w:r w:rsidR="00CB038A">
        <w:rPr>
          <w:rFonts w:ascii="Arial" w:hAnsi="Arial" w:cs="Arial"/>
          <w:bCs/>
          <w:sz w:val="24"/>
          <w:szCs w:val="24"/>
        </w:rPr>
        <w:t>Give details of how you engaged with service users</w:t>
      </w:r>
      <w:r w:rsidR="007E0F15">
        <w:rPr>
          <w:rFonts w:ascii="Arial" w:hAnsi="Arial" w:cs="Arial"/>
          <w:bCs/>
          <w:sz w:val="24"/>
          <w:szCs w:val="24"/>
        </w:rPr>
        <w:t>/</w:t>
      </w:r>
      <w:r w:rsidR="00CB038A">
        <w:rPr>
          <w:rFonts w:ascii="Arial" w:hAnsi="Arial" w:cs="Arial"/>
          <w:bCs/>
          <w:sz w:val="24"/>
          <w:szCs w:val="24"/>
        </w:rPr>
        <w:t>staff on the proposals and</w:t>
      </w:r>
      <w:r w:rsidR="00105FCD">
        <w:rPr>
          <w:rFonts w:ascii="Arial" w:hAnsi="Arial" w:cs="Arial"/>
          <w:bCs/>
          <w:sz w:val="24"/>
          <w:szCs w:val="24"/>
        </w:rPr>
        <w:t xml:space="preserve"> the steps taken to avoid any </w:t>
      </w:r>
      <w:r w:rsidR="00CB038A">
        <w:rPr>
          <w:rFonts w:ascii="Arial" w:hAnsi="Arial" w:cs="Arial"/>
          <w:bCs/>
          <w:sz w:val="24"/>
          <w:szCs w:val="24"/>
        </w:rPr>
        <w:t>disproportionate</w:t>
      </w:r>
      <w:r w:rsidR="00105FCD">
        <w:rPr>
          <w:rFonts w:ascii="Arial" w:hAnsi="Arial" w:cs="Arial"/>
          <w:bCs/>
          <w:sz w:val="24"/>
          <w:szCs w:val="24"/>
        </w:rPr>
        <w:t xml:space="preserve"> impact on a protected group. </w:t>
      </w:r>
      <w:r w:rsidR="00997F7C">
        <w:rPr>
          <w:rFonts w:ascii="Arial" w:hAnsi="Arial" w:cs="Arial"/>
          <w:bCs/>
          <w:sz w:val="24"/>
          <w:szCs w:val="24"/>
        </w:rPr>
        <w:t xml:space="preserve"> </w:t>
      </w:r>
      <w:r w:rsidR="00105FCD">
        <w:rPr>
          <w:rFonts w:ascii="Arial" w:hAnsi="Arial" w:cs="Arial"/>
          <w:bCs/>
          <w:sz w:val="24"/>
          <w:szCs w:val="24"/>
        </w:rPr>
        <w:t>Explain</w:t>
      </w:r>
      <w:r w:rsidR="00CB038A">
        <w:rPr>
          <w:rFonts w:ascii="Arial" w:hAnsi="Arial" w:cs="Arial"/>
          <w:bCs/>
          <w:sz w:val="24"/>
          <w:szCs w:val="24"/>
        </w:rPr>
        <w:t xml:space="preserve"> how you have used feedback to influence your decision.</w:t>
      </w:r>
    </w:p>
    <w:p w14:paraId="4C03CBDF" w14:textId="4770BA22" w:rsidR="004F4C2F" w:rsidRPr="007B4E72" w:rsidRDefault="004F4C2F" w:rsidP="00CF49E8">
      <w:pPr>
        <w:spacing w:line="240" w:lineRule="auto"/>
        <w:ind w:left="720" w:hanging="720"/>
        <w:rPr>
          <w:rFonts w:ascii="Arial" w:hAnsi="Arial" w:cs="Arial"/>
          <w:bCs/>
          <w:color w:val="000000" w:themeColor="text1"/>
          <w:sz w:val="24"/>
          <w:szCs w:val="24"/>
        </w:rPr>
      </w:pPr>
      <w:r w:rsidRPr="007B4E72">
        <w:rPr>
          <w:rFonts w:ascii="Arial" w:hAnsi="Arial" w:cs="Arial"/>
          <w:bCs/>
          <w:color w:val="000000" w:themeColor="text1"/>
          <w:sz w:val="24"/>
          <w:szCs w:val="24"/>
        </w:rPr>
        <w:tab/>
        <w:t>Stakeholders have been engaged in the development of the aims and objectives of the Strategy via the Landlord Forums, Satisfaction Questionnaires and Questionnaires for service users. Groups engaged include.</w:t>
      </w:r>
    </w:p>
    <w:p w14:paraId="23A4B453" w14:textId="03EA0A11" w:rsidR="004F4C2F" w:rsidRPr="007B4E72" w:rsidRDefault="004F4C2F" w:rsidP="004F4C2F">
      <w:pPr>
        <w:pStyle w:val="ListParagraph"/>
        <w:numPr>
          <w:ilvl w:val="0"/>
          <w:numId w:val="39"/>
        </w:numPr>
        <w:spacing w:line="240" w:lineRule="auto"/>
        <w:rPr>
          <w:rFonts w:ascii="Arial" w:hAnsi="Arial" w:cs="Arial"/>
          <w:bCs/>
          <w:color w:val="000000" w:themeColor="text1"/>
          <w:sz w:val="24"/>
          <w:szCs w:val="24"/>
        </w:rPr>
      </w:pPr>
      <w:r w:rsidRPr="007B4E72">
        <w:rPr>
          <w:rFonts w:ascii="Arial" w:hAnsi="Arial" w:cs="Arial"/>
          <w:bCs/>
          <w:color w:val="000000" w:themeColor="text1"/>
          <w:sz w:val="24"/>
          <w:szCs w:val="24"/>
        </w:rPr>
        <w:t>RCT Landlords</w:t>
      </w:r>
    </w:p>
    <w:p w14:paraId="4490D8E3" w14:textId="5F77E3F1" w:rsidR="004F4C2F" w:rsidRPr="007B4E72" w:rsidRDefault="004F4C2F" w:rsidP="004F4C2F">
      <w:pPr>
        <w:pStyle w:val="ListParagraph"/>
        <w:numPr>
          <w:ilvl w:val="0"/>
          <w:numId w:val="39"/>
        </w:numPr>
        <w:spacing w:line="240" w:lineRule="auto"/>
        <w:rPr>
          <w:rFonts w:ascii="Arial" w:hAnsi="Arial" w:cs="Arial"/>
          <w:bCs/>
          <w:color w:val="000000" w:themeColor="text1"/>
          <w:sz w:val="24"/>
          <w:szCs w:val="24"/>
        </w:rPr>
      </w:pPr>
      <w:r w:rsidRPr="007B4E72">
        <w:rPr>
          <w:rFonts w:ascii="Arial" w:hAnsi="Arial" w:cs="Arial"/>
          <w:bCs/>
          <w:color w:val="000000" w:themeColor="text1"/>
          <w:sz w:val="24"/>
          <w:szCs w:val="24"/>
        </w:rPr>
        <w:t>Registered Social Landlords</w:t>
      </w:r>
    </w:p>
    <w:p w14:paraId="15708578" w14:textId="199BBB4C" w:rsidR="004F4C2F" w:rsidRPr="007B4E72" w:rsidRDefault="004F4C2F" w:rsidP="004F4C2F">
      <w:pPr>
        <w:pStyle w:val="ListParagraph"/>
        <w:numPr>
          <w:ilvl w:val="0"/>
          <w:numId w:val="39"/>
        </w:numPr>
        <w:spacing w:line="240" w:lineRule="auto"/>
        <w:rPr>
          <w:rFonts w:ascii="Arial" w:hAnsi="Arial" w:cs="Arial"/>
          <w:bCs/>
          <w:color w:val="000000" w:themeColor="text1"/>
          <w:sz w:val="24"/>
          <w:szCs w:val="24"/>
        </w:rPr>
      </w:pPr>
      <w:r w:rsidRPr="007B4E72">
        <w:rPr>
          <w:rFonts w:ascii="Arial" w:hAnsi="Arial" w:cs="Arial"/>
          <w:bCs/>
          <w:color w:val="000000" w:themeColor="text1"/>
          <w:sz w:val="24"/>
          <w:szCs w:val="24"/>
        </w:rPr>
        <w:t>Housing Support grant Providers</w:t>
      </w:r>
    </w:p>
    <w:p w14:paraId="066D0E8E" w14:textId="40BBF43F" w:rsidR="004F4C2F" w:rsidRPr="007B4E72" w:rsidRDefault="004F4C2F" w:rsidP="004F4C2F">
      <w:pPr>
        <w:pStyle w:val="ListParagraph"/>
        <w:numPr>
          <w:ilvl w:val="0"/>
          <w:numId w:val="39"/>
        </w:numPr>
        <w:spacing w:line="240" w:lineRule="auto"/>
        <w:rPr>
          <w:rFonts w:ascii="Arial" w:hAnsi="Arial" w:cs="Arial"/>
          <w:bCs/>
          <w:color w:val="000000" w:themeColor="text1"/>
          <w:sz w:val="24"/>
          <w:szCs w:val="24"/>
        </w:rPr>
      </w:pPr>
      <w:r w:rsidRPr="007B4E72">
        <w:rPr>
          <w:rFonts w:ascii="Arial" w:hAnsi="Arial" w:cs="Arial"/>
          <w:bCs/>
          <w:color w:val="000000" w:themeColor="text1"/>
          <w:sz w:val="24"/>
          <w:szCs w:val="24"/>
        </w:rPr>
        <w:t>Cwm Taf Health Board</w:t>
      </w:r>
    </w:p>
    <w:p w14:paraId="0595F4CC" w14:textId="240D6C0B" w:rsidR="004F4C2F" w:rsidRPr="007B4E72" w:rsidRDefault="004F4C2F" w:rsidP="004F4C2F">
      <w:pPr>
        <w:pStyle w:val="ListParagraph"/>
        <w:numPr>
          <w:ilvl w:val="0"/>
          <w:numId w:val="39"/>
        </w:numPr>
        <w:spacing w:line="240" w:lineRule="auto"/>
        <w:rPr>
          <w:rFonts w:ascii="Arial" w:hAnsi="Arial" w:cs="Arial"/>
          <w:bCs/>
          <w:color w:val="000000" w:themeColor="text1"/>
          <w:sz w:val="24"/>
          <w:szCs w:val="24"/>
        </w:rPr>
      </w:pPr>
      <w:r w:rsidRPr="007B4E72">
        <w:rPr>
          <w:rFonts w:ascii="Arial" w:hAnsi="Arial" w:cs="Arial"/>
          <w:bCs/>
          <w:color w:val="000000" w:themeColor="text1"/>
          <w:sz w:val="24"/>
          <w:szCs w:val="24"/>
        </w:rPr>
        <w:t>Internal RCT Departments</w:t>
      </w:r>
    </w:p>
    <w:p w14:paraId="31F6AB5A" w14:textId="7179A8F4" w:rsidR="004F4C2F" w:rsidRPr="007B4E72" w:rsidRDefault="004F4C2F" w:rsidP="004F4C2F">
      <w:pPr>
        <w:pStyle w:val="ListParagraph"/>
        <w:numPr>
          <w:ilvl w:val="0"/>
          <w:numId w:val="39"/>
        </w:numPr>
        <w:spacing w:line="240" w:lineRule="auto"/>
        <w:rPr>
          <w:rFonts w:ascii="Arial" w:hAnsi="Arial" w:cs="Arial"/>
          <w:bCs/>
          <w:color w:val="000000" w:themeColor="text1"/>
          <w:sz w:val="24"/>
          <w:szCs w:val="24"/>
        </w:rPr>
      </w:pPr>
      <w:r w:rsidRPr="007B4E72">
        <w:rPr>
          <w:rFonts w:ascii="Arial" w:hAnsi="Arial" w:cs="Arial"/>
          <w:bCs/>
          <w:color w:val="000000" w:themeColor="text1"/>
          <w:sz w:val="24"/>
          <w:szCs w:val="24"/>
        </w:rPr>
        <w:t>Empty Property Operational Group</w:t>
      </w:r>
    </w:p>
    <w:p w14:paraId="619CAEB0" w14:textId="77777777" w:rsidR="004F4C2F" w:rsidRDefault="004F4C2F" w:rsidP="00CF49E8">
      <w:pPr>
        <w:spacing w:line="240" w:lineRule="auto"/>
        <w:ind w:left="720" w:hanging="720"/>
        <w:rPr>
          <w:rFonts w:ascii="Arial" w:hAnsi="Arial" w:cs="Arial"/>
          <w:bCs/>
          <w:sz w:val="24"/>
          <w:szCs w:val="24"/>
        </w:rPr>
      </w:pPr>
    </w:p>
    <w:p w14:paraId="34605F44" w14:textId="77777777" w:rsidR="007E0F15" w:rsidRDefault="00CF49E8" w:rsidP="007E0F15">
      <w:pPr>
        <w:spacing w:line="240" w:lineRule="auto"/>
        <w:ind w:left="720" w:hanging="720"/>
        <w:rPr>
          <w:rFonts w:ascii="Arial" w:hAnsi="Arial" w:cs="Arial"/>
          <w:bCs/>
          <w:sz w:val="24"/>
          <w:szCs w:val="24"/>
        </w:rPr>
      </w:pPr>
      <w:r>
        <w:rPr>
          <w:rFonts w:ascii="Arial" w:hAnsi="Arial" w:cs="Arial"/>
          <w:bCs/>
          <w:sz w:val="24"/>
          <w:szCs w:val="24"/>
        </w:rPr>
        <w:t>4.e)</w:t>
      </w:r>
      <w:r>
        <w:rPr>
          <w:rFonts w:ascii="Arial" w:hAnsi="Arial" w:cs="Arial"/>
          <w:bCs/>
          <w:sz w:val="24"/>
          <w:szCs w:val="24"/>
        </w:rPr>
        <w:tab/>
      </w:r>
      <w:r w:rsidR="00CB038A">
        <w:rPr>
          <w:rFonts w:ascii="Arial" w:hAnsi="Arial" w:cs="Arial"/>
          <w:bCs/>
          <w:sz w:val="24"/>
          <w:szCs w:val="24"/>
        </w:rPr>
        <w:t>Are you satisfied that the engagement process complies with the requirements of th</w:t>
      </w:r>
      <w:r w:rsidR="00566C07">
        <w:rPr>
          <w:rFonts w:ascii="Arial" w:hAnsi="Arial" w:cs="Arial"/>
          <w:bCs/>
          <w:sz w:val="24"/>
          <w:szCs w:val="24"/>
        </w:rPr>
        <w:t>e Statutory Equality and Socio-e</w:t>
      </w:r>
      <w:r w:rsidR="00CB038A">
        <w:rPr>
          <w:rFonts w:ascii="Arial" w:hAnsi="Arial" w:cs="Arial"/>
          <w:bCs/>
          <w:sz w:val="24"/>
          <w:szCs w:val="24"/>
        </w:rPr>
        <w:t>conomic Duties?</w:t>
      </w:r>
    </w:p>
    <w:p w14:paraId="66474834" w14:textId="75C4D1C4" w:rsidR="00CB038A" w:rsidRDefault="00CB038A" w:rsidP="007E0F15">
      <w:pPr>
        <w:tabs>
          <w:tab w:val="left" w:pos="2880"/>
        </w:tabs>
        <w:spacing w:line="240" w:lineRule="auto"/>
        <w:ind w:left="720"/>
        <w:rPr>
          <w:rFonts w:ascii="Arial" w:hAnsi="Arial" w:cs="Arial"/>
          <w:bCs/>
          <w:sz w:val="24"/>
          <w:szCs w:val="24"/>
        </w:rPr>
      </w:pPr>
      <w:r>
        <w:rPr>
          <w:rFonts w:ascii="Arial" w:hAnsi="Arial" w:cs="Arial"/>
          <w:bCs/>
          <w:sz w:val="24"/>
          <w:szCs w:val="24"/>
        </w:rPr>
        <w:t>Yes</w:t>
      </w:r>
      <w:r w:rsidR="007E0F15">
        <w:rPr>
          <w:rFonts w:ascii="Arial" w:hAnsi="Arial" w:cs="Arial"/>
          <w:bCs/>
          <w:sz w:val="24"/>
          <w:szCs w:val="24"/>
        </w:rPr>
        <w:t xml:space="preserve"> </w:t>
      </w:r>
      <w:r w:rsidR="00E7649E">
        <w:rPr>
          <w:rFonts w:ascii="Arial" w:hAnsi="Arial" w:cs="Arial"/>
          <w:bCs/>
          <w:sz w:val="24"/>
          <w:szCs w:val="24"/>
        </w:rPr>
        <w:fldChar w:fldCharType="begin">
          <w:ffData>
            <w:name w:val="Check11"/>
            <w:enabled/>
            <w:calcOnExit/>
            <w:checkBox>
              <w:sizeAuto/>
              <w:default w:val="1"/>
            </w:checkBox>
          </w:ffData>
        </w:fldChar>
      </w:r>
      <w:r w:rsidR="00E7649E">
        <w:rPr>
          <w:rFonts w:ascii="Arial" w:hAnsi="Arial" w:cs="Arial"/>
          <w:bCs/>
          <w:sz w:val="24"/>
          <w:szCs w:val="24"/>
        </w:rPr>
        <w:instrText xml:space="preserve"> </w:instrText>
      </w:r>
      <w:bookmarkStart w:id="11" w:name="Check11"/>
      <w:r w:rsidR="00E7649E">
        <w:rPr>
          <w:rFonts w:ascii="Arial" w:hAnsi="Arial" w:cs="Arial"/>
          <w:bCs/>
          <w:sz w:val="24"/>
          <w:szCs w:val="24"/>
        </w:rPr>
        <w:instrText xml:space="preserve">FORMCHECKBOX </w:instrText>
      </w:r>
      <w:r w:rsidR="00973AA1">
        <w:rPr>
          <w:rFonts w:ascii="Arial" w:hAnsi="Arial" w:cs="Arial"/>
          <w:bCs/>
          <w:sz w:val="24"/>
          <w:szCs w:val="24"/>
        </w:rPr>
      </w:r>
      <w:r w:rsidR="00973AA1">
        <w:rPr>
          <w:rFonts w:ascii="Arial" w:hAnsi="Arial" w:cs="Arial"/>
          <w:bCs/>
          <w:sz w:val="24"/>
          <w:szCs w:val="24"/>
        </w:rPr>
        <w:fldChar w:fldCharType="separate"/>
      </w:r>
      <w:r w:rsidR="00E7649E">
        <w:rPr>
          <w:rFonts w:ascii="Arial" w:hAnsi="Arial" w:cs="Arial"/>
          <w:bCs/>
          <w:sz w:val="24"/>
          <w:szCs w:val="24"/>
        </w:rPr>
        <w:fldChar w:fldCharType="end"/>
      </w:r>
      <w:bookmarkEnd w:id="11"/>
      <w:r w:rsidR="007E0F15">
        <w:rPr>
          <w:rFonts w:ascii="Arial" w:hAnsi="Arial" w:cs="Arial"/>
          <w:bCs/>
          <w:sz w:val="24"/>
          <w:szCs w:val="24"/>
        </w:rPr>
        <w:tab/>
      </w:r>
      <w:r>
        <w:rPr>
          <w:rFonts w:ascii="Arial" w:hAnsi="Arial" w:cs="Arial"/>
          <w:bCs/>
          <w:sz w:val="24"/>
          <w:szCs w:val="24"/>
        </w:rPr>
        <w:t>No</w:t>
      </w:r>
      <w:r w:rsidR="007E0F15">
        <w:rPr>
          <w:rFonts w:ascii="Arial" w:hAnsi="Arial" w:cs="Arial"/>
          <w:bCs/>
          <w:sz w:val="24"/>
          <w:szCs w:val="24"/>
        </w:rPr>
        <w:t xml:space="preserve"> </w:t>
      </w:r>
      <w:r w:rsidR="00E27F6A">
        <w:rPr>
          <w:rFonts w:ascii="Arial" w:hAnsi="Arial" w:cs="Arial"/>
          <w:bCs/>
          <w:sz w:val="24"/>
          <w:szCs w:val="24"/>
        </w:rPr>
        <w:fldChar w:fldCharType="begin">
          <w:ffData>
            <w:name w:val="Check12"/>
            <w:enabled/>
            <w:calcOnExit/>
            <w:checkBox>
              <w:sizeAuto/>
              <w:default w:val="0"/>
            </w:checkBox>
          </w:ffData>
        </w:fldChar>
      </w:r>
      <w:bookmarkStart w:id="12" w:name="Check12"/>
      <w:r w:rsidR="00E27F6A">
        <w:rPr>
          <w:rFonts w:ascii="Arial" w:hAnsi="Arial" w:cs="Arial"/>
          <w:bCs/>
          <w:sz w:val="24"/>
          <w:szCs w:val="24"/>
        </w:rPr>
        <w:instrText xml:space="preserve"> FORMCHECKBOX </w:instrText>
      </w:r>
      <w:r w:rsidR="00973AA1">
        <w:rPr>
          <w:rFonts w:ascii="Arial" w:hAnsi="Arial" w:cs="Arial"/>
          <w:bCs/>
          <w:sz w:val="24"/>
          <w:szCs w:val="24"/>
        </w:rPr>
      </w:r>
      <w:r w:rsidR="00973AA1">
        <w:rPr>
          <w:rFonts w:ascii="Arial" w:hAnsi="Arial" w:cs="Arial"/>
          <w:bCs/>
          <w:sz w:val="24"/>
          <w:szCs w:val="24"/>
        </w:rPr>
        <w:fldChar w:fldCharType="separate"/>
      </w:r>
      <w:r w:rsidR="00E27F6A">
        <w:rPr>
          <w:rFonts w:ascii="Arial" w:hAnsi="Arial" w:cs="Arial"/>
          <w:bCs/>
          <w:sz w:val="24"/>
          <w:szCs w:val="24"/>
        </w:rPr>
        <w:fldChar w:fldCharType="end"/>
      </w:r>
      <w:bookmarkEnd w:id="12"/>
    </w:p>
    <w:p w14:paraId="57A9DEDC" w14:textId="77777777" w:rsidR="005D36A1" w:rsidRDefault="005D36A1" w:rsidP="00DF582E">
      <w:pPr>
        <w:spacing w:line="240" w:lineRule="auto"/>
        <w:rPr>
          <w:rFonts w:ascii="Arial" w:hAnsi="Arial" w:cs="Arial"/>
          <w:bCs/>
          <w:sz w:val="24"/>
          <w:szCs w:val="24"/>
        </w:rPr>
      </w:pPr>
    </w:p>
    <w:p w14:paraId="5DF04159" w14:textId="77777777" w:rsidR="007E0F15" w:rsidRDefault="007E0F15">
      <w:pPr>
        <w:rPr>
          <w:rFonts w:ascii="Arial" w:hAnsi="Arial" w:cs="Arial"/>
          <w:b/>
          <w:bCs/>
          <w:sz w:val="24"/>
          <w:szCs w:val="24"/>
        </w:rPr>
      </w:pPr>
      <w:r>
        <w:rPr>
          <w:rFonts w:ascii="Arial" w:hAnsi="Arial" w:cs="Arial"/>
          <w:b/>
          <w:bCs/>
          <w:sz w:val="24"/>
          <w:szCs w:val="24"/>
        </w:rPr>
        <w:br w:type="page"/>
      </w:r>
    </w:p>
    <w:p w14:paraId="2AD7944F" w14:textId="0A3FD244" w:rsidR="005D36A1" w:rsidRPr="00280A65" w:rsidRDefault="002C1176" w:rsidP="00DF582E">
      <w:pPr>
        <w:spacing w:line="240" w:lineRule="auto"/>
        <w:rPr>
          <w:rFonts w:ascii="Arial" w:hAnsi="Arial" w:cs="Arial"/>
          <w:b/>
          <w:bCs/>
          <w:color w:val="FF0000"/>
          <w:sz w:val="24"/>
          <w:szCs w:val="24"/>
        </w:rPr>
      </w:pPr>
      <w:r w:rsidRPr="00280A65">
        <w:rPr>
          <w:rFonts w:ascii="Arial" w:hAnsi="Arial" w:cs="Arial"/>
          <w:b/>
          <w:bCs/>
          <w:color w:val="FF0000"/>
          <w:sz w:val="24"/>
          <w:szCs w:val="24"/>
        </w:rPr>
        <w:lastRenderedPageBreak/>
        <w:t xml:space="preserve">SECTION </w:t>
      </w:r>
      <w:r w:rsidR="00280A65" w:rsidRPr="00280A65">
        <w:rPr>
          <w:rFonts w:ascii="Arial" w:hAnsi="Arial" w:cs="Arial"/>
          <w:b/>
          <w:bCs/>
          <w:color w:val="FF0000"/>
          <w:sz w:val="24"/>
          <w:szCs w:val="24"/>
        </w:rPr>
        <w:t>5 – MONITORING, EVALUATING AND REVIEWING</w:t>
      </w:r>
    </w:p>
    <w:p w14:paraId="2B61743D" w14:textId="77777777" w:rsidR="005D36A1" w:rsidRDefault="005D36A1" w:rsidP="00DF582E">
      <w:pPr>
        <w:spacing w:line="240" w:lineRule="auto"/>
        <w:rPr>
          <w:rFonts w:ascii="Arial" w:hAnsi="Arial" w:cs="Arial"/>
          <w:b/>
          <w:bCs/>
          <w:sz w:val="24"/>
          <w:szCs w:val="24"/>
        </w:rPr>
      </w:pPr>
    </w:p>
    <w:p w14:paraId="32190563" w14:textId="304E4F8F" w:rsidR="002D0443" w:rsidRDefault="005D36A1" w:rsidP="005D36A1">
      <w:pPr>
        <w:spacing w:line="240" w:lineRule="auto"/>
        <w:rPr>
          <w:rFonts w:ascii="Arial" w:hAnsi="Arial" w:cs="Arial"/>
          <w:color w:val="000000"/>
          <w:sz w:val="24"/>
          <w:szCs w:val="24"/>
        </w:rPr>
      </w:pPr>
      <w:r w:rsidRPr="005D36A1">
        <w:rPr>
          <w:rFonts w:ascii="Arial" w:hAnsi="Arial" w:cs="Arial"/>
          <w:bCs/>
          <w:color w:val="000000"/>
          <w:sz w:val="24"/>
          <w:szCs w:val="24"/>
        </w:rPr>
        <w:t>5a)</w:t>
      </w:r>
      <w:r>
        <w:rPr>
          <w:rFonts w:ascii="Arial" w:hAnsi="Arial" w:cs="Arial"/>
          <w:bCs/>
          <w:color w:val="000000"/>
          <w:sz w:val="24"/>
          <w:szCs w:val="24"/>
        </w:rPr>
        <w:tab/>
      </w:r>
      <w:r w:rsidR="00555852">
        <w:rPr>
          <w:rFonts w:ascii="Arial" w:hAnsi="Arial" w:cs="Arial"/>
          <w:bCs/>
          <w:color w:val="000000"/>
          <w:sz w:val="24"/>
          <w:szCs w:val="24"/>
        </w:rPr>
        <w:t>Please outline below how the implementation of the proposal will be monitored</w:t>
      </w:r>
      <w:r w:rsidR="005E52FC">
        <w:rPr>
          <w:rFonts w:ascii="Arial" w:hAnsi="Arial" w:cs="Arial"/>
          <w:color w:val="000000"/>
          <w:sz w:val="24"/>
          <w:szCs w:val="24"/>
        </w:rPr>
        <w:t>:</w:t>
      </w:r>
    </w:p>
    <w:p w14:paraId="174B4A60" w14:textId="61E0695E" w:rsidR="002D0443" w:rsidRPr="007B4E72" w:rsidRDefault="002D0443" w:rsidP="002D0443">
      <w:pPr>
        <w:spacing w:line="240" w:lineRule="auto"/>
        <w:jc w:val="both"/>
        <w:rPr>
          <w:rFonts w:ascii="Arial" w:hAnsi="Arial" w:cs="Arial"/>
          <w:color w:val="000000" w:themeColor="text1"/>
          <w:sz w:val="24"/>
          <w:szCs w:val="24"/>
        </w:rPr>
      </w:pPr>
      <w:r>
        <w:rPr>
          <w:rFonts w:ascii="Arial" w:hAnsi="Arial" w:cs="Arial"/>
          <w:color w:val="000000"/>
          <w:sz w:val="24"/>
          <w:szCs w:val="24"/>
        </w:rPr>
        <w:tab/>
      </w:r>
      <w:r w:rsidRPr="007B4E72">
        <w:rPr>
          <w:rFonts w:ascii="Arial" w:hAnsi="Arial" w:cs="Arial"/>
          <w:color w:val="000000" w:themeColor="text1"/>
          <w:sz w:val="24"/>
          <w:szCs w:val="24"/>
        </w:rPr>
        <w:t xml:space="preserve">The Council will monitor, steer and review progress of the aims and objectives of the </w:t>
      </w:r>
      <w:r w:rsidR="000841D9">
        <w:rPr>
          <w:rFonts w:ascii="Arial" w:hAnsi="Arial" w:cs="Arial"/>
          <w:color w:val="000000" w:themeColor="text1"/>
          <w:sz w:val="24"/>
          <w:szCs w:val="24"/>
        </w:rPr>
        <w:t xml:space="preserve">Local Housing Strategy </w:t>
      </w:r>
      <w:r w:rsidRPr="007B4E72">
        <w:rPr>
          <w:rFonts w:ascii="Arial" w:hAnsi="Arial" w:cs="Arial"/>
          <w:color w:val="000000" w:themeColor="text1"/>
          <w:sz w:val="24"/>
          <w:szCs w:val="24"/>
        </w:rPr>
        <w:t xml:space="preserve">via </w:t>
      </w:r>
      <w:r w:rsidR="000841D9">
        <w:rPr>
          <w:rFonts w:ascii="Arial" w:hAnsi="Arial" w:cs="Arial"/>
          <w:color w:val="000000" w:themeColor="text1"/>
          <w:sz w:val="24"/>
          <w:szCs w:val="24"/>
        </w:rPr>
        <w:t xml:space="preserve">RCT’s Housing </w:t>
      </w:r>
      <w:r w:rsidR="000841D9">
        <w:rPr>
          <w:rFonts w:ascii="Arial" w:hAnsi="Arial" w:cs="Arial"/>
          <w:color w:val="000000" w:themeColor="text1"/>
          <w:sz w:val="24"/>
          <w:szCs w:val="24"/>
        </w:rPr>
        <w:tab/>
        <w:t xml:space="preserve">Leaders Group and Prosperity and Development’s Service Delivery Plan. Annual </w:t>
      </w:r>
      <w:r w:rsidRPr="007B4E72">
        <w:rPr>
          <w:rFonts w:ascii="Arial" w:hAnsi="Arial" w:cs="Arial"/>
          <w:color w:val="000000" w:themeColor="text1"/>
          <w:sz w:val="24"/>
          <w:szCs w:val="24"/>
        </w:rPr>
        <w:t xml:space="preserve">progress reports </w:t>
      </w:r>
      <w:r w:rsidR="000841D9">
        <w:rPr>
          <w:rFonts w:ascii="Arial" w:hAnsi="Arial" w:cs="Arial"/>
          <w:color w:val="000000" w:themeColor="text1"/>
          <w:sz w:val="24"/>
          <w:szCs w:val="24"/>
        </w:rPr>
        <w:t xml:space="preserve">will be </w:t>
      </w:r>
      <w:r w:rsidRPr="007B4E72">
        <w:rPr>
          <w:rFonts w:ascii="Arial" w:hAnsi="Arial" w:cs="Arial"/>
          <w:color w:val="000000" w:themeColor="text1"/>
          <w:sz w:val="24"/>
          <w:szCs w:val="24"/>
        </w:rPr>
        <w:t xml:space="preserve">submitted to scrutiny </w:t>
      </w:r>
      <w:r w:rsidRPr="007B4E72">
        <w:rPr>
          <w:rFonts w:ascii="Arial" w:hAnsi="Arial" w:cs="Arial"/>
          <w:color w:val="000000" w:themeColor="text1"/>
          <w:sz w:val="24"/>
          <w:szCs w:val="24"/>
        </w:rPr>
        <w:tab/>
        <w:t>committee and SLT.</w:t>
      </w:r>
    </w:p>
    <w:p w14:paraId="4AAD117C" w14:textId="77F7DB69" w:rsidR="005D36A1" w:rsidRPr="007B4E72" w:rsidRDefault="00105FCD" w:rsidP="005D36A1">
      <w:pPr>
        <w:spacing w:line="240" w:lineRule="auto"/>
        <w:rPr>
          <w:rFonts w:ascii="Arial" w:hAnsi="Arial" w:cs="Arial"/>
          <w:bCs/>
          <w:color w:val="000000" w:themeColor="text1"/>
          <w:sz w:val="24"/>
          <w:szCs w:val="24"/>
        </w:rPr>
      </w:pPr>
      <w:r w:rsidRPr="007B4E72">
        <w:rPr>
          <w:rFonts w:ascii="Arial" w:hAnsi="Arial" w:cs="Arial"/>
          <w:bCs/>
          <w:color w:val="000000" w:themeColor="text1"/>
          <w:sz w:val="24"/>
          <w:szCs w:val="24"/>
        </w:rPr>
        <w:t>5b</w:t>
      </w:r>
      <w:r w:rsidR="005D36A1" w:rsidRPr="007B4E72">
        <w:rPr>
          <w:rFonts w:ascii="Arial" w:hAnsi="Arial" w:cs="Arial"/>
          <w:bCs/>
          <w:color w:val="000000" w:themeColor="text1"/>
          <w:sz w:val="24"/>
          <w:szCs w:val="24"/>
        </w:rPr>
        <w:t>)</w:t>
      </w:r>
      <w:r w:rsidR="005D36A1" w:rsidRPr="007B4E72">
        <w:rPr>
          <w:rFonts w:ascii="Arial" w:hAnsi="Arial" w:cs="Arial"/>
          <w:bCs/>
          <w:color w:val="000000" w:themeColor="text1"/>
          <w:sz w:val="24"/>
          <w:szCs w:val="24"/>
        </w:rPr>
        <w:tab/>
        <w:t xml:space="preserve">When is the </w:t>
      </w:r>
      <w:r w:rsidR="00644E39" w:rsidRPr="007B4E72">
        <w:rPr>
          <w:rFonts w:ascii="Arial" w:hAnsi="Arial" w:cs="Arial"/>
          <w:bCs/>
          <w:color w:val="000000" w:themeColor="text1"/>
          <w:sz w:val="24"/>
          <w:szCs w:val="24"/>
        </w:rPr>
        <w:t>evaluation</w:t>
      </w:r>
      <w:r w:rsidR="00555852" w:rsidRPr="007B4E72">
        <w:rPr>
          <w:rFonts w:ascii="Arial" w:hAnsi="Arial" w:cs="Arial"/>
          <w:bCs/>
          <w:color w:val="000000" w:themeColor="text1"/>
          <w:sz w:val="24"/>
          <w:szCs w:val="24"/>
        </w:rPr>
        <w:t xml:space="preserve"> of the </w:t>
      </w:r>
      <w:r w:rsidR="005D36A1" w:rsidRPr="007B4E72">
        <w:rPr>
          <w:rFonts w:ascii="Arial" w:hAnsi="Arial" w:cs="Arial"/>
          <w:bCs/>
          <w:color w:val="000000" w:themeColor="text1"/>
          <w:sz w:val="24"/>
          <w:szCs w:val="24"/>
        </w:rPr>
        <w:t>proposal due to be reviewed?</w:t>
      </w:r>
    </w:p>
    <w:p w14:paraId="6C849BE2" w14:textId="01658FE7" w:rsidR="005D36A1" w:rsidRPr="007B4E72" w:rsidRDefault="002D0443" w:rsidP="007E0F15">
      <w:pPr>
        <w:spacing w:line="240" w:lineRule="auto"/>
        <w:ind w:left="720"/>
        <w:rPr>
          <w:rFonts w:ascii="Arial" w:hAnsi="Arial" w:cs="Arial"/>
          <w:bCs/>
          <w:color w:val="000000" w:themeColor="text1"/>
          <w:sz w:val="24"/>
          <w:szCs w:val="24"/>
        </w:rPr>
      </w:pPr>
      <w:r w:rsidRPr="007B4E72">
        <w:rPr>
          <w:rFonts w:ascii="Arial" w:hAnsi="Arial" w:cs="Arial"/>
          <w:bCs/>
          <w:color w:val="000000" w:themeColor="text1"/>
          <w:sz w:val="24"/>
          <w:szCs w:val="24"/>
        </w:rPr>
        <w:t>In addition to the above, a</w:t>
      </w:r>
      <w:r w:rsidR="00E7649E" w:rsidRPr="007B4E72">
        <w:rPr>
          <w:rFonts w:ascii="Arial" w:hAnsi="Arial" w:cs="Arial"/>
          <w:bCs/>
          <w:color w:val="000000" w:themeColor="text1"/>
          <w:sz w:val="24"/>
          <w:szCs w:val="24"/>
        </w:rPr>
        <w:t xml:space="preserve"> formal review of progress and an evaluation of the impact of the Strategy will take place every two years as a minimum, but may be reviewed more frequently should it be deemed necessary</w:t>
      </w:r>
      <w:r w:rsidR="00B3368B" w:rsidRPr="007B4E72">
        <w:rPr>
          <w:rFonts w:ascii="Arial" w:hAnsi="Arial" w:cs="Arial"/>
          <w:bCs/>
          <w:color w:val="000000" w:themeColor="text1"/>
          <w:sz w:val="24"/>
          <w:szCs w:val="24"/>
        </w:rPr>
        <w:t xml:space="preserve">. </w:t>
      </w:r>
    </w:p>
    <w:p w14:paraId="365D2523" w14:textId="474EF518" w:rsidR="00644E39" w:rsidRDefault="00105FCD" w:rsidP="005D36A1">
      <w:pPr>
        <w:spacing w:line="240" w:lineRule="auto"/>
        <w:rPr>
          <w:rFonts w:ascii="Arial" w:hAnsi="Arial" w:cs="Arial"/>
          <w:bCs/>
          <w:color w:val="000000"/>
          <w:sz w:val="24"/>
          <w:szCs w:val="24"/>
        </w:rPr>
      </w:pPr>
      <w:r>
        <w:rPr>
          <w:rFonts w:ascii="Arial" w:hAnsi="Arial" w:cs="Arial"/>
          <w:bCs/>
          <w:color w:val="000000"/>
          <w:sz w:val="24"/>
          <w:szCs w:val="24"/>
        </w:rPr>
        <w:t>5c</w:t>
      </w:r>
      <w:r w:rsidR="00D11A3E">
        <w:rPr>
          <w:rFonts w:ascii="Arial" w:hAnsi="Arial" w:cs="Arial"/>
          <w:bCs/>
          <w:color w:val="000000"/>
          <w:sz w:val="24"/>
          <w:szCs w:val="24"/>
        </w:rPr>
        <w:t>)</w:t>
      </w:r>
      <w:r w:rsidR="005D36A1" w:rsidRPr="00D11A3E">
        <w:rPr>
          <w:rFonts w:ascii="Arial" w:hAnsi="Arial" w:cs="Arial"/>
          <w:bCs/>
          <w:color w:val="000000"/>
          <w:sz w:val="24"/>
          <w:szCs w:val="24"/>
        </w:rPr>
        <w:tab/>
        <w:t>Who is respo</w:t>
      </w:r>
      <w:r w:rsidR="00555852">
        <w:rPr>
          <w:rFonts w:ascii="Arial" w:hAnsi="Arial" w:cs="Arial"/>
          <w:bCs/>
          <w:color w:val="000000"/>
          <w:sz w:val="24"/>
          <w:szCs w:val="24"/>
        </w:rPr>
        <w:t>nsible for the monitoring and review of the proposal?</w:t>
      </w:r>
    </w:p>
    <w:p w14:paraId="3FB3306B" w14:textId="1F17D91F" w:rsidR="002D0443" w:rsidRDefault="002D0443" w:rsidP="002D0443">
      <w:pPr>
        <w:spacing w:line="240" w:lineRule="auto"/>
        <w:jc w:val="both"/>
        <w:rPr>
          <w:rFonts w:ascii="Arial" w:hAnsi="Arial" w:cs="Arial"/>
          <w:bCs/>
          <w:color w:val="000000"/>
          <w:sz w:val="24"/>
          <w:szCs w:val="24"/>
        </w:rPr>
      </w:pPr>
      <w:r>
        <w:rPr>
          <w:rFonts w:ascii="Arial" w:hAnsi="Arial" w:cs="Arial"/>
          <w:bCs/>
          <w:color w:val="000000"/>
          <w:sz w:val="24"/>
          <w:szCs w:val="24"/>
        </w:rPr>
        <w:tab/>
      </w:r>
      <w:r w:rsidRPr="007B4E72">
        <w:rPr>
          <w:rFonts w:ascii="Arial" w:hAnsi="Arial" w:cs="Arial"/>
          <w:bCs/>
          <w:color w:val="000000" w:themeColor="text1"/>
          <w:sz w:val="24"/>
          <w:szCs w:val="24"/>
        </w:rPr>
        <w:t xml:space="preserve">The </w:t>
      </w:r>
      <w:r w:rsidR="000841D9">
        <w:rPr>
          <w:rFonts w:ascii="Arial" w:hAnsi="Arial" w:cs="Arial"/>
          <w:bCs/>
          <w:color w:val="000000" w:themeColor="text1"/>
          <w:sz w:val="24"/>
          <w:szCs w:val="24"/>
        </w:rPr>
        <w:t>Housing Strategy team is</w:t>
      </w:r>
      <w:r w:rsidRPr="007B4E72">
        <w:rPr>
          <w:rFonts w:ascii="Arial" w:hAnsi="Arial" w:cs="Arial"/>
          <w:bCs/>
          <w:color w:val="000000" w:themeColor="text1"/>
          <w:sz w:val="24"/>
          <w:szCs w:val="24"/>
        </w:rPr>
        <w:t xml:space="preserve"> responsible for the delivery of the Strategy</w:t>
      </w:r>
      <w:r w:rsidR="000841D9">
        <w:rPr>
          <w:rFonts w:ascii="Arial" w:hAnsi="Arial" w:cs="Arial"/>
          <w:bCs/>
          <w:color w:val="000000" w:themeColor="text1"/>
          <w:sz w:val="24"/>
          <w:szCs w:val="24"/>
        </w:rPr>
        <w:t xml:space="preserve">. </w:t>
      </w:r>
      <w:r w:rsidRPr="007B4E72">
        <w:rPr>
          <w:rFonts w:ascii="Arial" w:hAnsi="Arial" w:cs="Arial"/>
          <w:bCs/>
          <w:color w:val="000000" w:themeColor="text1"/>
          <w:sz w:val="24"/>
          <w:szCs w:val="24"/>
        </w:rPr>
        <w:tab/>
      </w:r>
    </w:p>
    <w:p w14:paraId="69C4ADDF" w14:textId="389FA0CD" w:rsidR="00EA60B1" w:rsidRDefault="00644E39" w:rsidP="00644E39">
      <w:pPr>
        <w:spacing w:line="240" w:lineRule="auto"/>
        <w:rPr>
          <w:rFonts w:ascii="Arial" w:hAnsi="Arial" w:cs="Arial"/>
          <w:bCs/>
          <w:color w:val="000000"/>
          <w:sz w:val="24"/>
          <w:szCs w:val="24"/>
        </w:rPr>
      </w:pPr>
      <w:r w:rsidRPr="00D11A3E">
        <w:rPr>
          <w:rFonts w:ascii="Arial" w:hAnsi="Arial" w:cs="Arial"/>
          <w:bCs/>
          <w:color w:val="000000"/>
          <w:sz w:val="24"/>
          <w:szCs w:val="24"/>
        </w:rPr>
        <w:t>5</w:t>
      </w:r>
      <w:r w:rsidR="00105FCD">
        <w:rPr>
          <w:rFonts w:ascii="Arial" w:hAnsi="Arial" w:cs="Arial"/>
          <w:bCs/>
          <w:color w:val="000000"/>
          <w:sz w:val="24"/>
          <w:szCs w:val="24"/>
        </w:rPr>
        <w:t>d</w:t>
      </w:r>
      <w:r w:rsidRPr="00D11A3E">
        <w:rPr>
          <w:rFonts w:ascii="Arial" w:hAnsi="Arial" w:cs="Arial"/>
          <w:bCs/>
          <w:color w:val="000000"/>
          <w:sz w:val="24"/>
          <w:szCs w:val="24"/>
        </w:rPr>
        <w:t>)</w:t>
      </w:r>
      <w:r w:rsidRPr="00D11A3E">
        <w:rPr>
          <w:rFonts w:ascii="Arial" w:hAnsi="Arial" w:cs="Arial"/>
          <w:bCs/>
          <w:color w:val="000000"/>
          <w:sz w:val="24"/>
          <w:szCs w:val="24"/>
        </w:rPr>
        <w:tab/>
        <w:t>How will the results of the monitoring be used to develop future proposals?</w:t>
      </w:r>
    </w:p>
    <w:p w14:paraId="5EBDFF90" w14:textId="2F4A6585" w:rsidR="000841D9" w:rsidRDefault="002D0443" w:rsidP="007B4E72">
      <w:pPr>
        <w:spacing w:line="240" w:lineRule="auto"/>
        <w:jc w:val="both"/>
        <w:rPr>
          <w:rFonts w:ascii="Arial" w:hAnsi="Arial" w:cs="Arial"/>
          <w:bCs/>
          <w:color w:val="000000" w:themeColor="text1"/>
          <w:sz w:val="24"/>
          <w:szCs w:val="24"/>
        </w:rPr>
      </w:pPr>
      <w:r>
        <w:rPr>
          <w:rFonts w:ascii="Arial" w:hAnsi="Arial" w:cs="Arial"/>
          <w:bCs/>
          <w:color w:val="000000"/>
          <w:sz w:val="24"/>
          <w:szCs w:val="24"/>
        </w:rPr>
        <w:tab/>
      </w:r>
      <w:r w:rsidRPr="007B4E72">
        <w:rPr>
          <w:rFonts w:ascii="Arial" w:hAnsi="Arial" w:cs="Arial"/>
          <w:bCs/>
          <w:color w:val="000000" w:themeColor="text1"/>
          <w:sz w:val="24"/>
          <w:szCs w:val="24"/>
        </w:rPr>
        <w:t xml:space="preserve">A key </w:t>
      </w:r>
      <w:r w:rsidR="000841D9">
        <w:rPr>
          <w:rFonts w:ascii="Arial" w:hAnsi="Arial" w:cs="Arial"/>
          <w:bCs/>
          <w:color w:val="000000" w:themeColor="text1"/>
          <w:sz w:val="24"/>
          <w:szCs w:val="24"/>
        </w:rPr>
        <w:t xml:space="preserve">action within the </w:t>
      </w:r>
      <w:r w:rsidRPr="007B4E72">
        <w:rPr>
          <w:rFonts w:ascii="Arial" w:hAnsi="Arial" w:cs="Arial"/>
          <w:bCs/>
          <w:color w:val="000000" w:themeColor="text1"/>
          <w:sz w:val="24"/>
          <w:szCs w:val="24"/>
        </w:rPr>
        <w:t xml:space="preserve">Strategy is to </w:t>
      </w:r>
      <w:r w:rsidR="000841D9">
        <w:rPr>
          <w:rFonts w:ascii="Arial" w:hAnsi="Arial" w:cs="Arial"/>
          <w:bCs/>
          <w:color w:val="000000" w:themeColor="text1"/>
          <w:sz w:val="24"/>
          <w:szCs w:val="24"/>
        </w:rPr>
        <w:t xml:space="preserve">conduct a biennial LHMA to monitor and evaluate the whole local housing market, </w:t>
      </w:r>
      <w:r w:rsidR="000841D9">
        <w:rPr>
          <w:rFonts w:ascii="Arial" w:hAnsi="Arial" w:cs="Arial"/>
          <w:bCs/>
          <w:color w:val="000000" w:themeColor="text1"/>
          <w:sz w:val="24"/>
          <w:szCs w:val="24"/>
        </w:rPr>
        <w:tab/>
        <w:t xml:space="preserve">identifying any gaps and public interventions. The updated data produced from this will help develop future proposals. </w:t>
      </w:r>
      <w:r w:rsidR="00837204">
        <w:rPr>
          <w:rFonts w:ascii="Arial" w:hAnsi="Arial" w:cs="Arial"/>
          <w:bCs/>
          <w:color w:val="000000" w:themeColor="text1"/>
          <w:sz w:val="24"/>
          <w:szCs w:val="24"/>
        </w:rPr>
        <w:tab/>
      </w:r>
      <w:r w:rsidR="000841D9">
        <w:rPr>
          <w:rFonts w:ascii="Arial" w:hAnsi="Arial" w:cs="Arial"/>
          <w:bCs/>
          <w:color w:val="000000" w:themeColor="text1"/>
          <w:sz w:val="24"/>
          <w:szCs w:val="24"/>
        </w:rPr>
        <w:t xml:space="preserve">Monitoring and evaluation of grants such as our Energy Efficiency grants will ensure </w:t>
      </w:r>
      <w:r w:rsidR="00837204">
        <w:rPr>
          <w:rFonts w:ascii="Arial" w:hAnsi="Arial" w:cs="Arial"/>
          <w:bCs/>
          <w:color w:val="000000" w:themeColor="text1"/>
          <w:sz w:val="24"/>
          <w:szCs w:val="24"/>
        </w:rPr>
        <w:t xml:space="preserve">grants are strategically targeted to areas </w:t>
      </w:r>
      <w:r w:rsidR="00837204">
        <w:rPr>
          <w:rFonts w:ascii="Arial" w:hAnsi="Arial" w:cs="Arial"/>
          <w:bCs/>
          <w:color w:val="000000" w:themeColor="text1"/>
          <w:sz w:val="24"/>
          <w:szCs w:val="24"/>
        </w:rPr>
        <w:tab/>
        <w:t xml:space="preserve">and households in most need. </w:t>
      </w:r>
    </w:p>
    <w:p w14:paraId="7F10778A" w14:textId="77777777" w:rsidR="000841D9" w:rsidRDefault="000841D9" w:rsidP="007B4E72">
      <w:pPr>
        <w:spacing w:line="240" w:lineRule="auto"/>
        <w:jc w:val="both"/>
        <w:rPr>
          <w:rFonts w:ascii="Arial" w:hAnsi="Arial" w:cs="Arial"/>
          <w:bCs/>
          <w:color w:val="000000" w:themeColor="text1"/>
          <w:sz w:val="24"/>
          <w:szCs w:val="24"/>
        </w:rPr>
      </w:pPr>
    </w:p>
    <w:p w14:paraId="22C895A2" w14:textId="77777777" w:rsidR="007E0F15" w:rsidRDefault="007E0F15" w:rsidP="007B4E72">
      <w:pPr>
        <w:jc w:val="both"/>
        <w:rPr>
          <w:rFonts w:ascii="Arial" w:hAnsi="Arial" w:cs="Arial"/>
          <w:b/>
          <w:bCs/>
          <w:color w:val="000000"/>
          <w:sz w:val="24"/>
          <w:szCs w:val="24"/>
        </w:rPr>
      </w:pPr>
      <w:r>
        <w:rPr>
          <w:rFonts w:ascii="Arial" w:hAnsi="Arial" w:cs="Arial"/>
          <w:b/>
          <w:bCs/>
          <w:color w:val="000000"/>
          <w:sz w:val="24"/>
          <w:szCs w:val="24"/>
        </w:rPr>
        <w:br w:type="page"/>
      </w:r>
    </w:p>
    <w:p w14:paraId="75194A61" w14:textId="2DEE33BF" w:rsidR="00EA60B1" w:rsidRDefault="00EA60B1" w:rsidP="00644E39">
      <w:pPr>
        <w:spacing w:line="240" w:lineRule="auto"/>
        <w:rPr>
          <w:rFonts w:ascii="Arial" w:hAnsi="Arial" w:cs="Arial"/>
          <w:b/>
          <w:bCs/>
          <w:color w:val="000000"/>
          <w:sz w:val="24"/>
          <w:szCs w:val="24"/>
        </w:rPr>
      </w:pPr>
      <w:r w:rsidRPr="00EA60B1">
        <w:rPr>
          <w:rFonts w:ascii="Arial" w:hAnsi="Arial" w:cs="Arial"/>
          <w:b/>
          <w:bCs/>
          <w:color w:val="000000"/>
          <w:sz w:val="24"/>
          <w:szCs w:val="24"/>
        </w:rPr>
        <w:lastRenderedPageBreak/>
        <w:t xml:space="preserve">SECTION 6 </w:t>
      </w:r>
      <w:r>
        <w:rPr>
          <w:rFonts w:ascii="Arial" w:hAnsi="Arial" w:cs="Arial"/>
          <w:b/>
          <w:bCs/>
          <w:color w:val="000000"/>
          <w:sz w:val="24"/>
          <w:szCs w:val="24"/>
        </w:rPr>
        <w:t>–</w:t>
      </w:r>
      <w:r w:rsidRPr="00EA60B1">
        <w:rPr>
          <w:rFonts w:ascii="Arial" w:hAnsi="Arial" w:cs="Arial"/>
          <w:b/>
          <w:bCs/>
          <w:color w:val="000000"/>
          <w:sz w:val="24"/>
          <w:szCs w:val="24"/>
        </w:rPr>
        <w:t xml:space="preserve"> REVIEW</w:t>
      </w:r>
    </w:p>
    <w:p w14:paraId="14466437" w14:textId="02EB09E9" w:rsidR="00EA60B1" w:rsidRPr="00280A65" w:rsidRDefault="00280A65" w:rsidP="00644E39">
      <w:pPr>
        <w:spacing w:line="240" w:lineRule="auto"/>
        <w:rPr>
          <w:rFonts w:ascii="Arial" w:hAnsi="Arial" w:cs="Arial"/>
          <w:bCs/>
          <w:color w:val="FF0000"/>
          <w:sz w:val="24"/>
          <w:szCs w:val="24"/>
        </w:rPr>
      </w:pPr>
      <w:r w:rsidRPr="00280A65">
        <w:rPr>
          <w:rFonts w:ascii="Arial" w:hAnsi="Arial" w:cs="Arial"/>
          <w:color w:val="FF0000"/>
          <w:sz w:val="24"/>
          <w:szCs w:val="24"/>
        </w:rPr>
        <w:t>For all policy proposals, whether it is a Significant Key Decision or not, you are required to forward this assessment to Diversity and Inclusion team – equality@rctcbc.gov.uk and the Consultation and Engagement team – consultation@rctcbc.gov.uk in the first instance for some initial guidance and feedback.</w:t>
      </w:r>
      <w:r w:rsidRPr="00280A65">
        <w:rPr>
          <w:rFonts w:ascii="Arial" w:hAnsi="Arial" w:cs="Arial"/>
          <w:color w:val="FF0000"/>
          <w:sz w:val="24"/>
          <w:szCs w:val="24"/>
        </w:rPr>
        <w:br/>
      </w:r>
      <w:r w:rsidRPr="00280A65">
        <w:rPr>
          <w:rFonts w:ascii="Arial" w:hAnsi="Arial" w:cs="Arial"/>
          <w:color w:val="FF0000"/>
          <w:sz w:val="24"/>
          <w:szCs w:val="24"/>
        </w:rPr>
        <w:br/>
        <w:t xml:space="preserve">As part of the Welsh Language, Equalities and Socio Economic Duty Impact Assessment Process all proposals that fall within the definition of Significant Key Decision should present at the Officer Review Panel. This panel is made up of officers from across Council Services and acts as a critical friend before your report is </w:t>
      </w:r>
      <w:r w:rsidRPr="00280A65">
        <w:rPr>
          <w:rFonts w:ascii="Arial" w:hAnsi="Arial" w:cs="Arial"/>
          <w:iCs/>
          <w:color w:val="FF0000"/>
          <w:sz w:val="24"/>
          <w:szCs w:val="24"/>
        </w:rPr>
        <w:t xml:space="preserve">finalised and published </w:t>
      </w:r>
      <w:r w:rsidRPr="00280A65">
        <w:rPr>
          <w:rFonts w:ascii="Arial" w:hAnsi="Arial" w:cs="Arial"/>
          <w:color w:val="FF0000"/>
          <w:sz w:val="24"/>
          <w:szCs w:val="24"/>
        </w:rPr>
        <w:t xml:space="preserve">for SLT/Cabinet approval. </w:t>
      </w:r>
      <w:r w:rsidRPr="00280A65">
        <w:rPr>
          <w:rFonts w:ascii="Arial" w:hAnsi="Arial" w:cs="Arial"/>
          <w:color w:val="FF0000"/>
          <w:sz w:val="24"/>
          <w:szCs w:val="24"/>
        </w:rPr>
        <w:br/>
      </w:r>
      <w:r w:rsidRPr="00280A65">
        <w:rPr>
          <w:rFonts w:ascii="Arial" w:hAnsi="Arial" w:cs="Arial"/>
          <w:color w:val="FF0000"/>
          <w:sz w:val="24"/>
          <w:szCs w:val="24"/>
        </w:rPr>
        <w:br/>
        <w:t xml:space="preserve">If this proposal is a Key Strategic Decision please forward your completed impact assessment, policy proposal/report and consultation report to </w:t>
      </w:r>
      <w:hyperlink r:id="rId15" w:history="1">
        <w:r w:rsidRPr="00280A65">
          <w:rPr>
            <w:rStyle w:val="Hyperlink"/>
            <w:rFonts w:ascii="Arial" w:hAnsi="Arial" w:cs="Arial"/>
            <w:color w:val="FF0000"/>
            <w:sz w:val="24"/>
            <w:szCs w:val="24"/>
          </w:rPr>
          <w:t>CouncilBusiness@rctcbc.gov.uk</w:t>
        </w:r>
      </w:hyperlink>
      <w:r w:rsidRPr="00280A65">
        <w:rPr>
          <w:rFonts w:ascii="Arial" w:hAnsi="Arial" w:cs="Arial"/>
          <w:color w:val="FF0000"/>
          <w:sz w:val="24"/>
          <w:szCs w:val="24"/>
        </w:rPr>
        <w:t xml:space="preserve"> for an Officer Review Panel to be organised to discuss your proposal. See our guidance document for more information on what a Significant Key Decision is. </w:t>
      </w:r>
      <w:r w:rsidRPr="00280A65">
        <w:rPr>
          <w:rFonts w:ascii="Arial" w:hAnsi="Arial" w:cs="Arial"/>
          <w:color w:val="FF0000"/>
          <w:sz w:val="24"/>
          <w:szCs w:val="24"/>
        </w:rPr>
        <w:br/>
      </w:r>
      <w:r w:rsidRPr="00280A65">
        <w:rPr>
          <w:rFonts w:ascii="Arial" w:hAnsi="Arial" w:cs="Arial"/>
          <w:color w:val="FF0000"/>
          <w:sz w:val="24"/>
          <w:szCs w:val="24"/>
        </w:rPr>
        <w:br/>
        <w:t xml:space="preserve">It is important to keep a record of this process so that we can demonstrate how we have considered and built in </w:t>
      </w:r>
      <w:r w:rsidR="00F970B0">
        <w:rPr>
          <w:rFonts w:ascii="Arial" w:hAnsi="Arial" w:cs="Arial"/>
          <w:color w:val="FF0000"/>
          <w:sz w:val="24"/>
          <w:szCs w:val="24"/>
        </w:rPr>
        <w:t>equality/Socio economic considerations</w:t>
      </w:r>
      <w:r w:rsidRPr="00280A65">
        <w:rPr>
          <w:rFonts w:ascii="Arial" w:hAnsi="Arial" w:cs="Arial"/>
          <w:color w:val="FF0000"/>
          <w:sz w:val="24"/>
          <w:szCs w:val="24"/>
        </w:rPr>
        <w:t xml:space="preserve"> wherever possible. Please ensure you update the relevant sections below in collaboration with the relevant departments</w:t>
      </w:r>
    </w:p>
    <w:tbl>
      <w:tblPr>
        <w:tblStyle w:val="TableGrid"/>
        <w:tblW w:w="0" w:type="auto"/>
        <w:tblLook w:val="04A0" w:firstRow="1" w:lastRow="0" w:firstColumn="1" w:lastColumn="0" w:noHBand="0" w:noVBand="1"/>
      </w:tblPr>
      <w:tblGrid>
        <w:gridCol w:w="5665"/>
        <w:gridCol w:w="1719"/>
        <w:gridCol w:w="6564"/>
      </w:tblGrid>
      <w:tr w:rsidR="00EA60B1" w:rsidRPr="00851FBB" w14:paraId="5CBBA64D" w14:textId="77777777" w:rsidTr="007E0F15">
        <w:trPr>
          <w:trHeight w:val="782"/>
        </w:trPr>
        <w:tc>
          <w:tcPr>
            <w:tcW w:w="5665" w:type="dxa"/>
            <w:shd w:val="clear" w:color="auto" w:fill="D9D9D9" w:themeFill="background1" w:themeFillShade="D9"/>
            <w:vAlign w:val="center"/>
          </w:tcPr>
          <w:p w14:paraId="49FBDC99" w14:textId="7012EB83" w:rsidR="00EA60B1" w:rsidRPr="00A67040" w:rsidRDefault="00280A65" w:rsidP="00522F65">
            <w:pPr>
              <w:rPr>
                <w:rFonts w:ascii="Arial" w:hAnsi="Arial" w:cs="Arial"/>
                <w:b/>
                <w:color w:val="FF0000"/>
                <w:sz w:val="24"/>
                <w:szCs w:val="24"/>
              </w:rPr>
            </w:pPr>
            <w:r w:rsidRPr="00A67040">
              <w:rPr>
                <w:rFonts w:ascii="Arial" w:hAnsi="Arial" w:cs="Arial"/>
                <w:b/>
                <w:color w:val="FF0000"/>
                <w:sz w:val="24"/>
                <w:szCs w:val="24"/>
              </w:rPr>
              <w:t xml:space="preserve">Diversity </w:t>
            </w:r>
            <w:r w:rsidR="00A67040" w:rsidRPr="00A67040">
              <w:rPr>
                <w:rFonts w:ascii="Arial" w:hAnsi="Arial" w:cs="Arial"/>
                <w:b/>
                <w:color w:val="FF0000"/>
                <w:sz w:val="24"/>
                <w:szCs w:val="24"/>
              </w:rPr>
              <w:t>and Inclusion team Comments</w:t>
            </w:r>
          </w:p>
        </w:tc>
        <w:tc>
          <w:tcPr>
            <w:tcW w:w="1719" w:type="dxa"/>
            <w:shd w:val="clear" w:color="auto" w:fill="D9D9D9" w:themeFill="background1" w:themeFillShade="D9"/>
            <w:vAlign w:val="center"/>
          </w:tcPr>
          <w:p w14:paraId="5E4AC002" w14:textId="77777777" w:rsidR="00EA60B1" w:rsidRPr="00A67040" w:rsidRDefault="00EA60B1" w:rsidP="00522F65">
            <w:pPr>
              <w:rPr>
                <w:rFonts w:ascii="Arial" w:hAnsi="Arial" w:cs="Arial"/>
                <w:b/>
                <w:color w:val="FF0000"/>
                <w:sz w:val="24"/>
                <w:szCs w:val="24"/>
              </w:rPr>
            </w:pPr>
            <w:r w:rsidRPr="00A67040">
              <w:rPr>
                <w:rFonts w:ascii="Arial" w:hAnsi="Arial" w:cs="Arial"/>
                <w:b/>
                <w:color w:val="FF0000"/>
                <w:sz w:val="24"/>
                <w:szCs w:val="24"/>
              </w:rPr>
              <w:t>Date Considered</w:t>
            </w:r>
          </w:p>
        </w:tc>
        <w:tc>
          <w:tcPr>
            <w:tcW w:w="6564" w:type="dxa"/>
            <w:shd w:val="clear" w:color="auto" w:fill="D9D9D9" w:themeFill="background1" w:themeFillShade="D9"/>
            <w:vAlign w:val="center"/>
          </w:tcPr>
          <w:p w14:paraId="74B4F22D" w14:textId="77777777" w:rsidR="00EA60B1" w:rsidRPr="00A67040" w:rsidRDefault="00EA60B1" w:rsidP="00522F65">
            <w:pPr>
              <w:rPr>
                <w:rFonts w:ascii="Arial" w:hAnsi="Arial" w:cs="Arial"/>
                <w:b/>
                <w:color w:val="FF0000"/>
                <w:sz w:val="24"/>
                <w:szCs w:val="24"/>
              </w:rPr>
            </w:pPr>
            <w:r w:rsidRPr="00A67040">
              <w:rPr>
                <w:rFonts w:ascii="Arial" w:hAnsi="Arial" w:cs="Arial"/>
                <w:b/>
                <w:color w:val="FF0000"/>
                <w:sz w:val="24"/>
                <w:szCs w:val="24"/>
              </w:rPr>
              <w:t>Brief description of any amendments made following Officer Review Panel considerations</w:t>
            </w:r>
          </w:p>
        </w:tc>
      </w:tr>
      <w:tr w:rsidR="00EA60B1" w:rsidRPr="00851FBB" w14:paraId="6917006E" w14:textId="77777777" w:rsidTr="007E0F15">
        <w:tc>
          <w:tcPr>
            <w:tcW w:w="5665" w:type="dxa"/>
          </w:tcPr>
          <w:p w14:paraId="22ECB7F2" w14:textId="4362169E" w:rsidR="00EA60B1" w:rsidRPr="00A67040" w:rsidRDefault="00011E62" w:rsidP="007E0F15">
            <w:pPr>
              <w:spacing w:before="60" w:after="60"/>
              <w:rPr>
                <w:rFonts w:ascii="Arial" w:hAnsi="Arial" w:cs="Arial"/>
                <w:color w:val="FF0000"/>
                <w:sz w:val="24"/>
                <w:szCs w:val="24"/>
              </w:rPr>
            </w:pPr>
            <w:r w:rsidRPr="00A67040">
              <w:rPr>
                <w:rFonts w:ascii="Arial" w:hAnsi="Arial" w:cs="Arial"/>
                <w:color w:val="FF0000"/>
                <w:sz w:val="24"/>
                <w:szCs w:val="24"/>
              </w:rPr>
              <w:fldChar w:fldCharType="begin">
                <w:ffData>
                  <w:name w:val="Text54"/>
                  <w:enabled/>
                  <w:calcOnExit/>
                  <w:textInput/>
                </w:ffData>
              </w:fldChar>
            </w:r>
            <w:bookmarkStart w:id="13" w:name="Text54"/>
            <w:r w:rsidRPr="00A67040">
              <w:rPr>
                <w:rFonts w:ascii="Arial" w:hAnsi="Arial" w:cs="Arial"/>
                <w:color w:val="FF0000"/>
                <w:sz w:val="24"/>
                <w:szCs w:val="24"/>
              </w:rPr>
              <w:instrText xml:space="preserve"> FORMTEXT </w:instrText>
            </w:r>
            <w:r w:rsidRPr="00A67040">
              <w:rPr>
                <w:rFonts w:ascii="Arial" w:hAnsi="Arial" w:cs="Arial"/>
                <w:color w:val="FF0000"/>
                <w:sz w:val="24"/>
                <w:szCs w:val="24"/>
              </w:rPr>
            </w:r>
            <w:r w:rsidRPr="00A67040">
              <w:rPr>
                <w:rFonts w:ascii="Arial" w:hAnsi="Arial" w:cs="Arial"/>
                <w:color w:val="FF0000"/>
                <w:sz w:val="24"/>
                <w:szCs w:val="24"/>
              </w:rPr>
              <w:fldChar w:fldCharType="separate"/>
            </w:r>
            <w:r w:rsidRPr="00A67040">
              <w:rPr>
                <w:rFonts w:ascii="Arial" w:hAnsi="Arial" w:cs="Arial"/>
                <w:noProof/>
                <w:color w:val="FF0000"/>
                <w:sz w:val="24"/>
                <w:szCs w:val="24"/>
              </w:rPr>
              <w:t> </w:t>
            </w:r>
            <w:r w:rsidRPr="00A67040">
              <w:rPr>
                <w:rFonts w:ascii="Arial" w:hAnsi="Arial" w:cs="Arial"/>
                <w:noProof/>
                <w:color w:val="FF0000"/>
                <w:sz w:val="24"/>
                <w:szCs w:val="24"/>
              </w:rPr>
              <w:t> </w:t>
            </w:r>
            <w:r w:rsidRPr="00A67040">
              <w:rPr>
                <w:rFonts w:ascii="Arial" w:hAnsi="Arial" w:cs="Arial"/>
                <w:noProof/>
                <w:color w:val="FF0000"/>
                <w:sz w:val="24"/>
                <w:szCs w:val="24"/>
              </w:rPr>
              <w:t> </w:t>
            </w:r>
            <w:r w:rsidRPr="00A67040">
              <w:rPr>
                <w:rFonts w:ascii="Arial" w:hAnsi="Arial" w:cs="Arial"/>
                <w:noProof/>
                <w:color w:val="FF0000"/>
                <w:sz w:val="24"/>
                <w:szCs w:val="24"/>
              </w:rPr>
              <w:t> </w:t>
            </w:r>
            <w:r w:rsidRPr="00A67040">
              <w:rPr>
                <w:rFonts w:ascii="Arial" w:hAnsi="Arial" w:cs="Arial"/>
                <w:noProof/>
                <w:color w:val="FF0000"/>
                <w:sz w:val="24"/>
                <w:szCs w:val="24"/>
              </w:rPr>
              <w:t> </w:t>
            </w:r>
            <w:r w:rsidRPr="00A67040">
              <w:rPr>
                <w:rFonts w:ascii="Arial" w:hAnsi="Arial" w:cs="Arial"/>
                <w:color w:val="FF0000"/>
                <w:sz w:val="24"/>
                <w:szCs w:val="24"/>
              </w:rPr>
              <w:fldChar w:fldCharType="end"/>
            </w:r>
            <w:bookmarkEnd w:id="13"/>
          </w:p>
        </w:tc>
        <w:tc>
          <w:tcPr>
            <w:tcW w:w="1719" w:type="dxa"/>
          </w:tcPr>
          <w:p w14:paraId="6E598BB7" w14:textId="439E6751" w:rsidR="00EA60B1" w:rsidRPr="00A67040" w:rsidRDefault="00011E62" w:rsidP="007E0F15">
            <w:pPr>
              <w:spacing w:before="60" w:after="60"/>
              <w:rPr>
                <w:rFonts w:ascii="Arial" w:hAnsi="Arial" w:cs="Arial"/>
                <w:color w:val="FF0000"/>
                <w:sz w:val="24"/>
                <w:szCs w:val="24"/>
              </w:rPr>
            </w:pPr>
            <w:r w:rsidRPr="00A67040">
              <w:rPr>
                <w:rFonts w:ascii="Arial" w:hAnsi="Arial" w:cs="Arial"/>
                <w:color w:val="FF0000"/>
                <w:sz w:val="24"/>
                <w:szCs w:val="24"/>
              </w:rPr>
              <w:fldChar w:fldCharType="begin">
                <w:ffData>
                  <w:name w:val="Text56"/>
                  <w:enabled/>
                  <w:calcOnExit/>
                  <w:textInput/>
                </w:ffData>
              </w:fldChar>
            </w:r>
            <w:bookmarkStart w:id="14" w:name="Text56"/>
            <w:r w:rsidRPr="00A67040">
              <w:rPr>
                <w:rFonts w:ascii="Arial" w:hAnsi="Arial" w:cs="Arial"/>
                <w:color w:val="FF0000"/>
                <w:sz w:val="24"/>
                <w:szCs w:val="24"/>
              </w:rPr>
              <w:instrText xml:space="preserve"> FORMTEXT </w:instrText>
            </w:r>
            <w:r w:rsidRPr="00A67040">
              <w:rPr>
                <w:rFonts w:ascii="Arial" w:hAnsi="Arial" w:cs="Arial"/>
                <w:color w:val="FF0000"/>
                <w:sz w:val="24"/>
                <w:szCs w:val="24"/>
              </w:rPr>
            </w:r>
            <w:r w:rsidRPr="00A67040">
              <w:rPr>
                <w:rFonts w:ascii="Arial" w:hAnsi="Arial" w:cs="Arial"/>
                <w:color w:val="FF0000"/>
                <w:sz w:val="24"/>
                <w:szCs w:val="24"/>
              </w:rPr>
              <w:fldChar w:fldCharType="separate"/>
            </w:r>
            <w:r w:rsidRPr="00A67040">
              <w:rPr>
                <w:rFonts w:ascii="Arial" w:hAnsi="Arial" w:cs="Arial"/>
                <w:noProof/>
                <w:color w:val="FF0000"/>
                <w:sz w:val="24"/>
                <w:szCs w:val="24"/>
              </w:rPr>
              <w:t> </w:t>
            </w:r>
            <w:r w:rsidRPr="00A67040">
              <w:rPr>
                <w:rFonts w:ascii="Arial" w:hAnsi="Arial" w:cs="Arial"/>
                <w:noProof/>
                <w:color w:val="FF0000"/>
                <w:sz w:val="24"/>
                <w:szCs w:val="24"/>
              </w:rPr>
              <w:t> </w:t>
            </w:r>
            <w:r w:rsidRPr="00A67040">
              <w:rPr>
                <w:rFonts w:ascii="Arial" w:hAnsi="Arial" w:cs="Arial"/>
                <w:noProof/>
                <w:color w:val="FF0000"/>
                <w:sz w:val="24"/>
                <w:szCs w:val="24"/>
              </w:rPr>
              <w:t> </w:t>
            </w:r>
            <w:r w:rsidRPr="00A67040">
              <w:rPr>
                <w:rFonts w:ascii="Arial" w:hAnsi="Arial" w:cs="Arial"/>
                <w:noProof/>
                <w:color w:val="FF0000"/>
                <w:sz w:val="24"/>
                <w:szCs w:val="24"/>
              </w:rPr>
              <w:t> </w:t>
            </w:r>
            <w:r w:rsidRPr="00A67040">
              <w:rPr>
                <w:rFonts w:ascii="Arial" w:hAnsi="Arial" w:cs="Arial"/>
                <w:noProof/>
                <w:color w:val="FF0000"/>
                <w:sz w:val="24"/>
                <w:szCs w:val="24"/>
              </w:rPr>
              <w:t> </w:t>
            </w:r>
            <w:r w:rsidRPr="00A67040">
              <w:rPr>
                <w:rFonts w:ascii="Arial" w:hAnsi="Arial" w:cs="Arial"/>
                <w:color w:val="FF0000"/>
                <w:sz w:val="24"/>
                <w:szCs w:val="24"/>
              </w:rPr>
              <w:fldChar w:fldCharType="end"/>
            </w:r>
            <w:bookmarkEnd w:id="14"/>
          </w:p>
        </w:tc>
        <w:tc>
          <w:tcPr>
            <w:tcW w:w="6564" w:type="dxa"/>
          </w:tcPr>
          <w:p w14:paraId="7C51CC49" w14:textId="3B6ABBF5" w:rsidR="00EA60B1" w:rsidRPr="00A67040" w:rsidRDefault="00011E62" w:rsidP="007E0F15">
            <w:pPr>
              <w:spacing w:before="60" w:after="60"/>
              <w:rPr>
                <w:rFonts w:ascii="Arial" w:hAnsi="Arial" w:cs="Arial"/>
                <w:color w:val="FF0000"/>
                <w:sz w:val="24"/>
                <w:szCs w:val="24"/>
              </w:rPr>
            </w:pPr>
            <w:r w:rsidRPr="00A67040">
              <w:rPr>
                <w:rFonts w:ascii="Arial" w:hAnsi="Arial" w:cs="Arial"/>
                <w:color w:val="FF0000"/>
                <w:sz w:val="24"/>
                <w:szCs w:val="24"/>
              </w:rPr>
              <w:fldChar w:fldCharType="begin">
                <w:ffData>
                  <w:name w:val="Text57"/>
                  <w:enabled/>
                  <w:calcOnExit/>
                  <w:textInput/>
                </w:ffData>
              </w:fldChar>
            </w:r>
            <w:bookmarkStart w:id="15" w:name="Text57"/>
            <w:r w:rsidRPr="00A67040">
              <w:rPr>
                <w:rFonts w:ascii="Arial" w:hAnsi="Arial" w:cs="Arial"/>
                <w:color w:val="FF0000"/>
                <w:sz w:val="24"/>
                <w:szCs w:val="24"/>
              </w:rPr>
              <w:instrText xml:space="preserve"> FORMTEXT </w:instrText>
            </w:r>
            <w:r w:rsidRPr="00A67040">
              <w:rPr>
                <w:rFonts w:ascii="Arial" w:hAnsi="Arial" w:cs="Arial"/>
                <w:color w:val="FF0000"/>
                <w:sz w:val="24"/>
                <w:szCs w:val="24"/>
              </w:rPr>
            </w:r>
            <w:r w:rsidRPr="00A67040">
              <w:rPr>
                <w:rFonts w:ascii="Arial" w:hAnsi="Arial" w:cs="Arial"/>
                <w:color w:val="FF0000"/>
                <w:sz w:val="24"/>
                <w:szCs w:val="24"/>
              </w:rPr>
              <w:fldChar w:fldCharType="separate"/>
            </w:r>
            <w:r w:rsidRPr="00A67040">
              <w:rPr>
                <w:rFonts w:ascii="Arial" w:hAnsi="Arial" w:cs="Arial"/>
                <w:noProof/>
                <w:color w:val="FF0000"/>
                <w:sz w:val="24"/>
                <w:szCs w:val="24"/>
              </w:rPr>
              <w:t> </w:t>
            </w:r>
            <w:r w:rsidRPr="00A67040">
              <w:rPr>
                <w:rFonts w:ascii="Arial" w:hAnsi="Arial" w:cs="Arial"/>
                <w:noProof/>
                <w:color w:val="FF0000"/>
                <w:sz w:val="24"/>
                <w:szCs w:val="24"/>
              </w:rPr>
              <w:t> </w:t>
            </w:r>
            <w:r w:rsidRPr="00A67040">
              <w:rPr>
                <w:rFonts w:ascii="Arial" w:hAnsi="Arial" w:cs="Arial"/>
                <w:noProof/>
                <w:color w:val="FF0000"/>
                <w:sz w:val="24"/>
                <w:szCs w:val="24"/>
              </w:rPr>
              <w:t> </w:t>
            </w:r>
            <w:r w:rsidRPr="00A67040">
              <w:rPr>
                <w:rFonts w:ascii="Arial" w:hAnsi="Arial" w:cs="Arial"/>
                <w:noProof/>
                <w:color w:val="FF0000"/>
                <w:sz w:val="24"/>
                <w:szCs w:val="24"/>
              </w:rPr>
              <w:t> </w:t>
            </w:r>
            <w:r w:rsidRPr="00A67040">
              <w:rPr>
                <w:rFonts w:ascii="Arial" w:hAnsi="Arial" w:cs="Arial"/>
                <w:noProof/>
                <w:color w:val="FF0000"/>
                <w:sz w:val="24"/>
                <w:szCs w:val="24"/>
              </w:rPr>
              <w:t> </w:t>
            </w:r>
            <w:r w:rsidRPr="00A67040">
              <w:rPr>
                <w:rFonts w:ascii="Arial" w:hAnsi="Arial" w:cs="Arial"/>
                <w:color w:val="FF0000"/>
                <w:sz w:val="24"/>
                <w:szCs w:val="24"/>
              </w:rPr>
              <w:fldChar w:fldCharType="end"/>
            </w:r>
            <w:bookmarkEnd w:id="15"/>
          </w:p>
        </w:tc>
      </w:tr>
      <w:tr w:rsidR="00EA60B1" w:rsidRPr="00851FBB" w14:paraId="4226786C" w14:textId="77777777" w:rsidTr="007E0F15">
        <w:tc>
          <w:tcPr>
            <w:tcW w:w="5665" w:type="dxa"/>
            <w:shd w:val="clear" w:color="auto" w:fill="D9D9D9" w:themeFill="background1" w:themeFillShade="D9"/>
            <w:vAlign w:val="center"/>
          </w:tcPr>
          <w:p w14:paraId="32787C2A" w14:textId="77777777" w:rsidR="00EA60B1" w:rsidRPr="00A67040" w:rsidRDefault="00EA60B1" w:rsidP="00522F65">
            <w:pPr>
              <w:rPr>
                <w:rFonts w:ascii="Arial" w:hAnsi="Arial" w:cs="Arial"/>
                <w:b/>
                <w:color w:val="FF0000"/>
                <w:sz w:val="24"/>
                <w:szCs w:val="24"/>
              </w:rPr>
            </w:pPr>
            <w:r w:rsidRPr="00A67040">
              <w:rPr>
                <w:rFonts w:ascii="Arial" w:hAnsi="Arial" w:cs="Arial"/>
                <w:b/>
                <w:color w:val="FF0000"/>
                <w:sz w:val="24"/>
                <w:szCs w:val="24"/>
              </w:rPr>
              <w:t>Consultation Comments</w:t>
            </w:r>
          </w:p>
        </w:tc>
        <w:tc>
          <w:tcPr>
            <w:tcW w:w="1719" w:type="dxa"/>
            <w:shd w:val="clear" w:color="auto" w:fill="D9D9D9" w:themeFill="background1" w:themeFillShade="D9"/>
            <w:vAlign w:val="center"/>
          </w:tcPr>
          <w:p w14:paraId="534028EE" w14:textId="77777777" w:rsidR="00EA60B1" w:rsidRPr="00A67040" w:rsidRDefault="00EA60B1" w:rsidP="00522F65">
            <w:pPr>
              <w:rPr>
                <w:rFonts w:ascii="Arial" w:hAnsi="Arial" w:cs="Arial"/>
                <w:b/>
                <w:color w:val="FF0000"/>
                <w:sz w:val="24"/>
                <w:szCs w:val="24"/>
              </w:rPr>
            </w:pPr>
            <w:r w:rsidRPr="00A67040">
              <w:rPr>
                <w:rFonts w:ascii="Arial" w:hAnsi="Arial" w:cs="Arial"/>
                <w:b/>
                <w:color w:val="FF0000"/>
                <w:sz w:val="24"/>
                <w:szCs w:val="24"/>
              </w:rPr>
              <w:t>Date Considered</w:t>
            </w:r>
          </w:p>
        </w:tc>
        <w:tc>
          <w:tcPr>
            <w:tcW w:w="6564" w:type="dxa"/>
            <w:shd w:val="clear" w:color="auto" w:fill="D9D9D9" w:themeFill="background1" w:themeFillShade="D9"/>
            <w:vAlign w:val="center"/>
          </w:tcPr>
          <w:p w14:paraId="5F6F0BD9" w14:textId="77777777" w:rsidR="00EA60B1" w:rsidRPr="00A67040" w:rsidRDefault="00EA60B1" w:rsidP="00522F65">
            <w:pPr>
              <w:rPr>
                <w:rFonts w:ascii="Arial" w:hAnsi="Arial" w:cs="Arial"/>
                <w:b/>
                <w:color w:val="FF0000"/>
                <w:sz w:val="24"/>
                <w:szCs w:val="24"/>
              </w:rPr>
            </w:pPr>
            <w:r w:rsidRPr="00A67040">
              <w:rPr>
                <w:rFonts w:ascii="Arial" w:hAnsi="Arial" w:cs="Arial"/>
                <w:b/>
                <w:color w:val="FF0000"/>
                <w:sz w:val="24"/>
                <w:szCs w:val="24"/>
              </w:rPr>
              <w:t>Brief description of any amendments made following consultation</w:t>
            </w:r>
          </w:p>
        </w:tc>
      </w:tr>
      <w:tr w:rsidR="00EA60B1" w:rsidRPr="00851FBB" w14:paraId="2CDCF5EF" w14:textId="77777777" w:rsidTr="007E0F15">
        <w:tc>
          <w:tcPr>
            <w:tcW w:w="5665" w:type="dxa"/>
          </w:tcPr>
          <w:p w14:paraId="7B2352D9" w14:textId="591E03F9" w:rsidR="00EA60B1" w:rsidRPr="00A67040" w:rsidRDefault="00011E62" w:rsidP="007E0F15">
            <w:pPr>
              <w:spacing w:before="60" w:after="60"/>
              <w:rPr>
                <w:rFonts w:ascii="Arial" w:hAnsi="Arial" w:cs="Arial"/>
                <w:color w:val="FF0000"/>
                <w:sz w:val="24"/>
                <w:szCs w:val="24"/>
              </w:rPr>
            </w:pPr>
            <w:r w:rsidRPr="00A67040">
              <w:rPr>
                <w:rFonts w:ascii="Arial" w:hAnsi="Arial" w:cs="Arial"/>
                <w:color w:val="FF0000"/>
                <w:sz w:val="24"/>
                <w:szCs w:val="24"/>
              </w:rPr>
              <w:fldChar w:fldCharType="begin">
                <w:ffData>
                  <w:name w:val="Text55"/>
                  <w:enabled/>
                  <w:calcOnExit/>
                  <w:textInput/>
                </w:ffData>
              </w:fldChar>
            </w:r>
            <w:bookmarkStart w:id="16" w:name="Text55"/>
            <w:r w:rsidRPr="00A67040">
              <w:rPr>
                <w:rFonts w:ascii="Arial" w:hAnsi="Arial" w:cs="Arial"/>
                <w:color w:val="FF0000"/>
                <w:sz w:val="24"/>
                <w:szCs w:val="24"/>
              </w:rPr>
              <w:instrText xml:space="preserve"> FORMTEXT </w:instrText>
            </w:r>
            <w:r w:rsidRPr="00A67040">
              <w:rPr>
                <w:rFonts w:ascii="Arial" w:hAnsi="Arial" w:cs="Arial"/>
                <w:color w:val="FF0000"/>
                <w:sz w:val="24"/>
                <w:szCs w:val="24"/>
              </w:rPr>
            </w:r>
            <w:r w:rsidRPr="00A67040">
              <w:rPr>
                <w:rFonts w:ascii="Arial" w:hAnsi="Arial" w:cs="Arial"/>
                <w:color w:val="FF0000"/>
                <w:sz w:val="24"/>
                <w:szCs w:val="24"/>
              </w:rPr>
              <w:fldChar w:fldCharType="separate"/>
            </w:r>
            <w:r w:rsidRPr="00A67040">
              <w:rPr>
                <w:rFonts w:ascii="Arial" w:hAnsi="Arial" w:cs="Arial"/>
                <w:noProof/>
                <w:color w:val="FF0000"/>
                <w:sz w:val="24"/>
                <w:szCs w:val="24"/>
              </w:rPr>
              <w:t> </w:t>
            </w:r>
            <w:r w:rsidRPr="00A67040">
              <w:rPr>
                <w:rFonts w:ascii="Arial" w:hAnsi="Arial" w:cs="Arial"/>
                <w:noProof/>
                <w:color w:val="FF0000"/>
                <w:sz w:val="24"/>
                <w:szCs w:val="24"/>
              </w:rPr>
              <w:t> </w:t>
            </w:r>
            <w:r w:rsidRPr="00A67040">
              <w:rPr>
                <w:rFonts w:ascii="Arial" w:hAnsi="Arial" w:cs="Arial"/>
                <w:noProof/>
                <w:color w:val="FF0000"/>
                <w:sz w:val="24"/>
                <w:szCs w:val="24"/>
              </w:rPr>
              <w:t> </w:t>
            </w:r>
            <w:r w:rsidRPr="00A67040">
              <w:rPr>
                <w:rFonts w:ascii="Arial" w:hAnsi="Arial" w:cs="Arial"/>
                <w:noProof/>
                <w:color w:val="FF0000"/>
                <w:sz w:val="24"/>
                <w:szCs w:val="24"/>
              </w:rPr>
              <w:t> </w:t>
            </w:r>
            <w:r w:rsidRPr="00A67040">
              <w:rPr>
                <w:rFonts w:ascii="Arial" w:hAnsi="Arial" w:cs="Arial"/>
                <w:noProof/>
                <w:color w:val="FF0000"/>
                <w:sz w:val="24"/>
                <w:szCs w:val="24"/>
              </w:rPr>
              <w:t> </w:t>
            </w:r>
            <w:r w:rsidRPr="00A67040">
              <w:rPr>
                <w:rFonts w:ascii="Arial" w:hAnsi="Arial" w:cs="Arial"/>
                <w:color w:val="FF0000"/>
                <w:sz w:val="24"/>
                <w:szCs w:val="24"/>
              </w:rPr>
              <w:fldChar w:fldCharType="end"/>
            </w:r>
            <w:bookmarkEnd w:id="16"/>
          </w:p>
        </w:tc>
        <w:tc>
          <w:tcPr>
            <w:tcW w:w="1719" w:type="dxa"/>
          </w:tcPr>
          <w:p w14:paraId="152E4AD7" w14:textId="56886055" w:rsidR="00EA60B1" w:rsidRPr="00A67040" w:rsidRDefault="00011E62" w:rsidP="007E0F15">
            <w:pPr>
              <w:spacing w:before="60" w:after="60"/>
              <w:rPr>
                <w:rFonts w:ascii="Arial" w:hAnsi="Arial" w:cs="Arial"/>
                <w:color w:val="FF0000"/>
                <w:sz w:val="24"/>
                <w:szCs w:val="24"/>
              </w:rPr>
            </w:pPr>
            <w:r w:rsidRPr="00A67040">
              <w:rPr>
                <w:rFonts w:ascii="Arial" w:hAnsi="Arial" w:cs="Arial"/>
                <w:color w:val="FF0000"/>
                <w:sz w:val="24"/>
                <w:szCs w:val="24"/>
              </w:rPr>
              <w:fldChar w:fldCharType="begin">
                <w:ffData>
                  <w:name w:val="Text58"/>
                  <w:enabled/>
                  <w:calcOnExit/>
                  <w:textInput/>
                </w:ffData>
              </w:fldChar>
            </w:r>
            <w:bookmarkStart w:id="17" w:name="Text58"/>
            <w:r w:rsidRPr="00A67040">
              <w:rPr>
                <w:rFonts w:ascii="Arial" w:hAnsi="Arial" w:cs="Arial"/>
                <w:color w:val="FF0000"/>
                <w:sz w:val="24"/>
                <w:szCs w:val="24"/>
              </w:rPr>
              <w:instrText xml:space="preserve"> FORMTEXT </w:instrText>
            </w:r>
            <w:r w:rsidRPr="00A67040">
              <w:rPr>
                <w:rFonts w:ascii="Arial" w:hAnsi="Arial" w:cs="Arial"/>
                <w:color w:val="FF0000"/>
                <w:sz w:val="24"/>
                <w:szCs w:val="24"/>
              </w:rPr>
            </w:r>
            <w:r w:rsidRPr="00A67040">
              <w:rPr>
                <w:rFonts w:ascii="Arial" w:hAnsi="Arial" w:cs="Arial"/>
                <w:color w:val="FF0000"/>
                <w:sz w:val="24"/>
                <w:szCs w:val="24"/>
              </w:rPr>
              <w:fldChar w:fldCharType="separate"/>
            </w:r>
            <w:r w:rsidRPr="00A67040">
              <w:rPr>
                <w:rFonts w:ascii="Arial" w:hAnsi="Arial" w:cs="Arial"/>
                <w:noProof/>
                <w:color w:val="FF0000"/>
                <w:sz w:val="24"/>
                <w:szCs w:val="24"/>
              </w:rPr>
              <w:t> </w:t>
            </w:r>
            <w:r w:rsidRPr="00A67040">
              <w:rPr>
                <w:rFonts w:ascii="Arial" w:hAnsi="Arial" w:cs="Arial"/>
                <w:noProof/>
                <w:color w:val="FF0000"/>
                <w:sz w:val="24"/>
                <w:szCs w:val="24"/>
              </w:rPr>
              <w:t> </w:t>
            </w:r>
            <w:r w:rsidRPr="00A67040">
              <w:rPr>
                <w:rFonts w:ascii="Arial" w:hAnsi="Arial" w:cs="Arial"/>
                <w:noProof/>
                <w:color w:val="FF0000"/>
                <w:sz w:val="24"/>
                <w:szCs w:val="24"/>
              </w:rPr>
              <w:t> </w:t>
            </w:r>
            <w:r w:rsidRPr="00A67040">
              <w:rPr>
                <w:rFonts w:ascii="Arial" w:hAnsi="Arial" w:cs="Arial"/>
                <w:noProof/>
                <w:color w:val="FF0000"/>
                <w:sz w:val="24"/>
                <w:szCs w:val="24"/>
              </w:rPr>
              <w:t> </w:t>
            </w:r>
            <w:r w:rsidRPr="00A67040">
              <w:rPr>
                <w:rFonts w:ascii="Arial" w:hAnsi="Arial" w:cs="Arial"/>
                <w:noProof/>
                <w:color w:val="FF0000"/>
                <w:sz w:val="24"/>
                <w:szCs w:val="24"/>
              </w:rPr>
              <w:t> </w:t>
            </w:r>
            <w:r w:rsidRPr="00A67040">
              <w:rPr>
                <w:rFonts w:ascii="Arial" w:hAnsi="Arial" w:cs="Arial"/>
                <w:color w:val="FF0000"/>
                <w:sz w:val="24"/>
                <w:szCs w:val="24"/>
              </w:rPr>
              <w:fldChar w:fldCharType="end"/>
            </w:r>
            <w:bookmarkEnd w:id="17"/>
          </w:p>
        </w:tc>
        <w:tc>
          <w:tcPr>
            <w:tcW w:w="6564" w:type="dxa"/>
          </w:tcPr>
          <w:p w14:paraId="2BF9E543" w14:textId="231ECA0B" w:rsidR="00EA60B1" w:rsidRPr="00A67040" w:rsidRDefault="00011E62" w:rsidP="007E0F15">
            <w:pPr>
              <w:spacing w:before="60" w:after="60"/>
              <w:rPr>
                <w:rFonts w:ascii="Arial" w:hAnsi="Arial" w:cs="Arial"/>
                <w:color w:val="FF0000"/>
                <w:sz w:val="24"/>
                <w:szCs w:val="24"/>
              </w:rPr>
            </w:pPr>
            <w:r w:rsidRPr="00A67040">
              <w:rPr>
                <w:rFonts w:ascii="Arial" w:hAnsi="Arial" w:cs="Arial"/>
                <w:color w:val="FF0000"/>
                <w:sz w:val="24"/>
                <w:szCs w:val="24"/>
              </w:rPr>
              <w:fldChar w:fldCharType="begin">
                <w:ffData>
                  <w:name w:val="Text59"/>
                  <w:enabled/>
                  <w:calcOnExit/>
                  <w:textInput/>
                </w:ffData>
              </w:fldChar>
            </w:r>
            <w:bookmarkStart w:id="18" w:name="Text59"/>
            <w:r w:rsidRPr="00A67040">
              <w:rPr>
                <w:rFonts w:ascii="Arial" w:hAnsi="Arial" w:cs="Arial"/>
                <w:color w:val="FF0000"/>
                <w:sz w:val="24"/>
                <w:szCs w:val="24"/>
              </w:rPr>
              <w:instrText xml:space="preserve"> FORMTEXT </w:instrText>
            </w:r>
            <w:r w:rsidRPr="00A67040">
              <w:rPr>
                <w:rFonts w:ascii="Arial" w:hAnsi="Arial" w:cs="Arial"/>
                <w:color w:val="FF0000"/>
                <w:sz w:val="24"/>
                <w:szCs w:val="24"/>
              </w:rPr>
            </w:r>
            <w:r w:rsidRPr="00A67040">
              <w:rPr>
                <w:rFonts w:ascii="Arial" w:hAnsi="Arial" w:cs="Arial"/>
                <w:color w:val="FF0000"/>
                <w:sz w:val="24"/>
                <w:szCs w:val="24"/>
              </w:rPr>
              <w:fldChar w:fldCharType="separate"/>
            </w:r>
            <w:r w:rsidRPr="00A67040">
              <w:rPr>
                <w:rFonts w:ascii="Arial" w:hAnsi="Arial" w:cs="Arial"/>
                <w:noProof/>
                <w:color w:val="FF0000"/>
                <w:sz w:val="24"/>
                <w:szCs w:val="24"/>
              </w:rPr>
              <w:t> </w:t>
            </w:r>
            <w:r w:rsidRPr="00A67040">
              <w:rPr>
                <w:rFonts w:ascii="Arial" w:hAnsi="Arial" w:cs="Arial"/>
                <w:noProof/>
                <w:color w:val="FF0000"/>
                <w:sz w:val="24"/>
                <w:szCs w:val="24"/>
              </w:rPr>
              <w:t> </w:t>
            </w:r>
            <w:r w:rsidRPr="00A67040">
              <w:rPr>
                <w:rFonts w:ascii="Arial" w:hAnsi="Arial" w:cs="Arial"/>
                <w:noProof/>
                <w:color w:val="FF0000"/>
                <w:sz w:val="24"/>
                <w:szCs w:val="24"/>
              </w:rPr>
              <w:t> </w:t>
            </w:r>
            <w:r w:rsidRPr="00A67040">
              <w:rPr>
                <w:rFonts w:ascii="Arial" w:hAnsi="Arial" w:cs="Arial"/>
                <w:noProof/>
                <w:color w:val="FF0000"/>
                <w:sz w:val="24"/>
                <w:szCs w:val="24"/>
              </w:rPr>
              <w:t> </w:t>
            </w:r>
            <w:r w:rsidRPr="00A67040">
              <w:rPr>
                <w:rFonts w:ascii="Arial" w:hAnsi="Arial" w:cs="Arial"/>
                <w:noProof/>
                <w:color w:val="FF0000"/>
                <w:sz w:val="24"/>
                <w:szCs w:val="24"/>
              </w:rPr>
              <w:t> </w:t>
            </w:r>
            <w:r w:rsidRPr="00A67040">
              <w:rPr>
                <w:rFonts w:ascii="Arial" w:hAnsi="Arial" w:cs="Arial"/>
                <w:color w:val="FF0000"/>
                <w:sz w:val="24"/>
                <w:szCs w:val="24"/>
              </w:rPr>
              <w:fldChar w:fldCharType="end"/>
            </w:r>
            <w:bookmarkEnd w:id="18"/>
          </w:p>
        </w:tc>
      </w:tr>
      <w:tr w:rsidR="00280A65" w:rsidRPr="00851FBB" w14:paraId="3D5F2D00" w14:textId="77777777" w:rsidTr="00A67040">
        <w:tc>
          <w:tcPr>
            <w:tcW w:w="5665" w:type="dxa"/>
            <w:shd w:val="clear" w:color="auto" w:fill="D9D9D9" w:themeFill="background1" w:themeFillShade="D9"/>
          </w:tcPr>
          <w:p w14:paraId="56F3CD03" w14:textId="3392C7A8" w:rsidR="00280A65" w:rsidRPr="00A67040" w:rsidRDefault="00280A65" w:rsidP="00280A65">
            <w:pPr>
              <w:spacing w:before="60" w:after="60"/>
              <w:rPr>
                <w:rFonts w:ascii="Arial" w:hAnsi="Arial" w:cs="Arial"/>
                <w:color w:val="FF0000"/>
                <w:sz w:val="24"/>
                <w:szCs w:val="24"/>
              </w:rPr>
            </w:pPr>
            <w:r w:rsidRPr="00A67040">
              <w:rPr>
                <w:rFonts w:ascii="Arial" w:hAnsi="Arial" w:cs="Arial"/>
                <w:b/>
                <w:color w:val="FF0000"/>
                <w:sz w:val="24"/>
                <w:szCs w:val="24"/>
              </w:rPr>
              <w:t>Officer Review Panel Comments</w:t>
            </w:r>
          </w:p>
        </w:tc>
        <w:tc>
          <w:tcPr>
            <w:tcW w:w="1719" w:type="dxa"/>
            <w:shd w:val="clear" w:color="auto" w:fill="D9D9D9" w:themeFill="background1" w:themeFillShade="D9"/>
            <w:vAlign w:val="center"/>
          </w:tcPr>
          <w:p w14:paraId="620CDA4F" w14:textId="14FAE65B" w:rsidR="00280A65" w:rsidRPr="00A67040" w:rsidRDefault="00280A65" w:rsidP="00280A65">
            <w:pPr>
              <w:spacing w:before="60" w:after="60"/>
              <w:rPr>
                <w:rFonts w:ascii="Arial" w:hAnsi="Arial" w:cs="Arial"/>
                <w:color w:val="FF0000"/>
                <w:sz w:val="24"/>
                <w:szCs w:val="24"/>
              </w:rPr>
            </w:pPr>
            <w:r w:rsidRPr="00A67040">
              <w:rPr>
                <w:rFonts w:ascii="Arial" w:hAnsi="Arial" w:cs="Arial"/>
                <w:b/>
                <w:color w:val="FF0000"/>
                <w:sz w:val="24"/>
                <w:szCs w:val="24"/>
              </w:rPr>
              <w:t>Date Considered</w:t>
            </w:r>
          </w:p>
        </w:tc>
        <w:tc>
          <w:tcPr>
            <w:tcW w:w="6564" w:type="dxa"/>
            <w:shd w:val="clear" w:color="auto" w:fill="D9D9D9" w:themeFill="background1" w:themeFillShade="D9"/>
            <w:vAlign w:val="center"/>
          </w:tcPr>
          <w:p w14:paraId="221FE9F5" w14:textId="66BC00D9" w:rsidR="00280A65" w:rsidRPr="00A67040" w:rsidRDefault="00280A65" w:rsidP="00280A65">
            <w:pPr>
              <w:spacing w:before="60" w:after="60"/>
              <w:rPr>
                <w:rFonts w:ascii="Arial" w:hAnsi="Arial" w:cs="Arial"/>
                <w:color w:val="FF0000"/>
                <w:sz w:val="24"/>
                <w:szCs w:val="24"/>
              </w:rPr>
            </w:pPr>
            <w:r w:rsidRPr="00A67040">
              <w:rPr>
                <w:rFonts w:ascii="Arial" w:hAnsi="Arial" w:cs="Arial"/>
                <w:b/>
                <w:color w:val="FF0000"/>
                <w:sz w:val="24"/>
                <w:szCs w:val="24"/>
              </w:rPr>
              <w:t>Brief description of any amendments made following Officer Review Panel considerations</w:t>
            </w:r>
          </w:p>
        </w:tc>
      </w:tr>
      <w:tr w:rsidR="00280A65" w:rsidRPr="00851FBB" w14:paraId="2F238B33" w14:textId="77777777" w:rsidTr="007E0F15">
        <w:tc>
          <w:tcPr>
            <w:tcW w:w="5665" w:type="dxa"/>
          </w:tcPr>
          <w:p w14:paraId="6295E680" w14:textId="77777777" w:rsidR="00280A65" w:rsidRPr="00A67040" w:rsidRDefault="00280A65" w:rsidP="00280A65">
            <w:pPr>
              <w:spacing w:before="60" w:after="60"/>
              <w:rPr>
                <w:rFonts w:ascii="Arial" w:hAnsi="Arial" w:cs="Arial"/>
                <w:color w:val="FF0000"/>
                <w:sz w:val="24"/>
                <w:szCs w:val="24"/>
              </w:rPr>
            </w:pPr>
          </w:p>
        </w:tc>
        <w:tc>
          <w:tcPr>
            <w:tcW w:w="1719" w:type="dxa"/>
          </w:tcPr>
          <w:p w14:paraId="2BB89704" w14:textId="77777777" w:rsidR="00280A65" w:rsidRPr="00A67040" w:rsidRDefault="00280A65" w:rsidP="00280A65">
            <w:pPr>
              <w:spacing w:before="60" w:after="60"/>
              <w:rPr>
                <w:rFonts w:ascii="Arial" w:hAnsi="Arial" w:cs="Arial"/>
                <w:color w:val="FF0000"/>
                <w:sz w:val="24"/>
                <w:szCs w:val="24"/>
              </w:rPr>
            </w:pPr>
          </w:p>
        </w:tc>
        <w:tc>
          <w:tcPr>
            <w:tcW w:w="6564" w:type="dxa"/>
          </w:tcPr>
          <w:p w14:paraId="6386381D" w14:textId="77777777" w:rsidR="00280A65" w:rsidRPr="00A67040" w:rsidRDefault="00280A65" w:rsidP="00280A65">
            <w:pPr>
              <w:spacing w:before="60" w:after="60"/>
              <w:rPr>
                <w:rFonts w:ascii="Arial" w:hAnsi="Arial" w:cs="Arial"/>
                <w:color w:val="FF0000"/>
                <w:sz w:val="24"/>
                <w:szCs w:val="24"/>
              </w:rPr>
            </w:pPr>
          </w:p>
        </w:tc>
      </w:tr>
    </w:tbl>
    <w:p w14:paraId="4D86ACBC" w14:textId="77777777" w:rsidR="007E0F15" w:rsidRDefault="007E0F15">
      <w:pPr>
        <w:rPr>
          <w:rFonts w:ascii="Arial" w:hAnsi="Arial" w:cs="Arial"/>
          <w:b/>
          <w:bCs/>
          <w:color w:val="000000"/>
          <w:sz w:val="24"/>
          <w:szCs w:val="24"/>
        </w:rPr>
      </w:pPr>
      <w:r>
        <w:rPr>
          <w:rFonts w:ascii="Arial" w:hAnsi="Arial" w:cs="Arial"/>
          <w:b/>
          <w:bCs/>
          <w:color w:val="000000"/>
          <w:sz w:val="24"/>
          <w:szCs w:val="24"/>
        </w:rPr>
        <w:br w:type="page"/>
      </w:r>
    </w:p>
    <w:p w14:paraId="719F6026" w14:textId="0F6D0928" w:rsidR="00D11A3E" w:rsidRPr="00D75DB8" w:rsidRDefault="002C1176" w:rsidP="005D36A1">
      <w:pPr>
        <w:spacing w:line="240" w:lineRule="auto"/>
        <w:rPr>
          <w:rFonts w:ascii="Arial" w:hAnsi="Arial" w:cs="Arial"/>
          <w:b/>
          <w:bCs/>
          <w:sz w:val="24"/>
          <w:szCs w:val="24"/>
        </w:rPr>
      </w:pPr>
      <w:r w:rsidRPr="00D75DB8">
        <w:rPr>
          <w:rFonts w:ascii="Arial" w:hAnsi="Arial" w:cs="Arial"/>
          <w:b/>
          <w:bCs/>
          <w:sz w:val="24"/>
          <w:szCs w:val="24"/>
        </w:rPr>
        <w:lastRenderedPageBreak/>
        <w:t>SECTION</w:t>
      </w:r>
      <w:r w:rsidR="00F970B0" w:rsidRPr="00D75DB8">
        <w:rPr>
          <w:rFonts w:ascii="Arial" w:hAnsi="Arial" w:cs="Arial"/>
          <w:b/>
          <w:bCs/>
          <w:sz w:val="24"/>
          <w:szCs w:val="24"/>
        </w:rPr>
        <w:t xml:space="preserve"> 7</w:t>
      </w:r>
      <w:r w:rsidR="00D11A3E" w:rsidRPr="00D75DB8">
        <w:rPr>
          <w:rFonts w:ascii="Arial" w:hAnsi="Arial" w:cs="Arial"/>
          <w:b/>
          <w:bCs/>
          <w:sz w:val="24"/>
          <w:szCs w:val="24"/>
        </w:rPr>
        <w:t xml:space="preserve"> – SUMMARY OF IMPACTS FOR THE PROPOSAL</w:t>
      </w:r>
    </w:p>
    <w:p w14:paraId="4974C5F2" w14:textId="67D5F347" w:rsidR="00280A65" w:rsidRPr="00D75DB8" w:rsidRDefault="00280A65" w:rsidP="00280A65">
      <w:pPr>
        <w:rPr>
          <w:rFonts w:ascii="Arial" w:hAnsi="Arial" w:cs="Arial"/>
          <w:sz w:val="24"/>
          <w:szCs w:val="24"/>
        </w:rPr>
      </w:pPr>
      <w:r w:rsidRPr="00D75DB8">
        <w:rPr>
          <w:rFonts w:ascii="Arial" w:hAnsi="Arial" w:cs="Arial"/>
          <w:sz w:val="24"/>
          <w:szCs w:val="24"/>
        </w:rPr>
        <w:t>Provide below a summary of the impact assessment, to include some of the main positive and negative impacts along with an overview of actions taken since the impact assessment to better contribute to more positive impacts.  This summary must be included in the Equality Considerations section of the SLT/Cabinet report template. It is not suitable to only write ‘please see full report at Appendix x’ in the body of the report. The impact assessment must be published alongside the report.</w:t>
      </w:r>
    </w:p>
    <w:p w14:paraId="56C38ECA" w14:textId="2B48C1DF" w:rsidR="00280A65" w:rsidRDefault="00280A65" w:rsidP="005D36A1">
      <w:pPr>
        <w:spacing w:line="240" w:lineRule="auto"/>
        <w:rPr>
          <w:rFonts w:ascii="Arial" w:hAnsi="Arial" w:cs="Arial"/>
          <w:i/>
          <w:sz w:val="24"/>
          <w:szCs w:val="24"/>
        </w:rPr>
      </w:pPr>
      <w:r w:rsidRPr="00D75DB8">
        <w:rPr>
          <w:rFonts w:ascii="Arial" w:hAnsi="Arial" w:cs="Arial"/>
          <w:i/>
          <w:sz w:val="24"/>
          <w:szCs w:val="24"/>
        </w:rPr>
        <w:t>An Equality Impact Assessment has been completed and the main findings are as follows:-</w:t>
      </w:r>
    </w:p>
    <w:p w14:paraId="21425CFC" w14:textId="5671E2AD" w:rsidR="00D75DB8" w:rsidRPr="007B4E72" w:rsidRDefault="00D75DB8" w:rsidP="005D36A1">
      <w:pPr>
        <w:spacing w:line="240" w:lineRule="auto"/>
        <w:rPr>
          <w:rFonts w:ascii="Arial" w:hAnsi="Arial" w:cs="Arial"/>
          <w:color w:val="000000" w:themeColor="text1"/>
          <w:sz w:val="24"/>
          <w:szCs w:val="24"/>
        </w:rPr>
      </w:pPr>
      <w:r w:rsidRPr="007B4E72">
        <w:rPr>
          <w:rFonts w:ascii="Arial" w:hAnsi="Arial" w:cs="Arial"/>
          <w:color w:val="000000" w:themeColor="text1"/>
          <w:sz w:val="24"/>
          <w:szCs w:val="24"/>
        </w:rPr>
        <w:t>In summary, the Equality Impact Assessment identifies positive and neutral impacts, and no negative impacts upon the protected characteristics.</w:t>
      </w:r>
    </w:p>
    <w:p w14:paraId="6A11E448" w14:textId="2E3B4522" w:rsidR="00394720" w:rsidRPr="007B4E72" w:rsidRDefault="00394720" w:rsidP="00394720">
      <w:pPr>
        <w:pStyle w:val="ListParagraph"/>
        <w:numPr>
          <w:ilvl w:val="0"/>
          <w:numId w:val="40"/>
        </w:numPr>
        <w:spacing w:line="240" w:lineRule="auto"/>
        <w:jc w:val="both"/>
        <w:rPr>
          <w:rFonts w:ascii="Arial" w:hAnsi="Arial" w:cs="Arial"/>
          <w:color w:val="000000" w:themeColor="text1"/>
          <w:sz w:val="24"/>
          <w:szCs w:val="24"/>
        </w:rPr>
      </w:pPr>
      <w:r w:rsidRPr="007B4E72">
        <w:rPr>
          <w:rFonts w:ascii="Arial" w:hAnsi="Arial" w:cs="Arial"/>
          <w:color w:val="000000" w:themeColor="text1"/>
          <w:sz w:val="24"/>
          <w:szCs w:val="24"/>
        </w:rPr>
        <w:t xml:space="preserve">The </w:t>
      </w:r>
      <w:r w:rsidR="00837204">
        <w:rPr>
          <w:rFonts w:ascii="Arial" w:hAnsi="Arial" w:cs="Arial"/>
          <w:color w:val="000000" w:themeColor="text1"/>
          <w:sz w:val="24"/>
          <w:szCs w:val="24"/>
        </w:rPr>
        <w:t xml:space="preserve">Local Housing </w:t>
      </w:r>
      <w:r w:rsidRPr="007B4E72">
        <w:rPr>
          <w:rFonts w:ascii="Arial" w:hAnsi="Arial" w:cs="Arial"/>
          <w:color w:val="000000" w:themeColor="text1"/>
          <w:sz w:val="24"/>
          <w:szCs w:val="24"/>
        </w:rPr>
        <w:t xml:space="preserve">Strategy </w:t>
      </w:r>
      <w:r w:rsidR="00625315" w:rsidRPr="007B4E72">
        <w:rPr>
          <w:rFonts w:ascii="Arial" w:hAnsi="Arial" w:cs="Arial"/>
          <w:color w:val="000000" w:themeColor="text1"/>
          <w:sz w:val="24"/>
          <w:szCs w:val="24"/>
        </w:rPr>
        <w:t>outlines</w:t>
      </w:r>
      <w:r w:rsidRPr="007B4E72">
        <w:rPr>
          <w:rFonts w:ascii="Arial" w:hAnsi="Arial" w:cs="Arial"/>
          <w:color w:val="000000" w:themeColor="text1"/>
          <w:sz w:val="24"/>
          <w:szCs w:val="24"/>
        </w:rPr>
        <w:t xml:space="preserve"> the Council’s </w:t>
      </w:r>
      <w:r w:rsidR="003A2AC9" w:rsidRPr="007B4E72">
        <w:rPr>
          <w:rFonts w:ascii="Arial" w:hAnsi="Arial" w:cs="Arial"/>
          <w:color w:val="000000" w:themeColor="text1"/>
          <w:sz w:val="24"/>
          <w:szCs w:val="24"/>
        </w:rPr>
        <w:t>approach</w:t>
      </w:r>
      <w:r w:rsidRPr="007B4E72">
        <w:rPr>
          <w:rFonts w:ascii="Arial" w:hAnsi="Arial" w:cs="Arial"/>
          <w:color w:val="000000" w:themeColor="text1"/>
          <w:sz w:val="24"/>
          <w:szCs w:val="24"/>
        </w:rPr>
        <w:t xml:space="preserve"> to</w:t>
      </w:r>
      <w:r w:rsidR="00837204">
        <w:rPr>
          <w:rFonts w:ascii="Arial" w:hAnsi="Arial" w:cs="Arial"/>
          <w:color w:val="000000" w:themeColor="text1"/>
          <w:sz w:val="24"/>
          <w:szCs w:val="24"/>
        </w:rPr>
        <w:t xml:space="preserve"> ensuring the housing market in RCT offers our residnts access to good quality, affordable homes, in the right place at the right time.</w:t>
      </w:r>
      <w:r w:rsidRPr="007B4E72">
        <w:rPr>
          <w:rFonts w:ascii="Arial" w:hAnsi="Arial" w:cs="Arial"/>
          <w:color w:val="000000" w:themeColor="text1"/>
          <w:sz w:val="24"/>
          <w:szCs w:val="24"/>
        </w:rPr>
        <w:t xml:space="preserve"> The Council’</w:t>
      </w:r>
      <w:r w:rsidR="00625315" w:rsidRPr="007B4E72">
        <w:rPr>
          <w:rFonts w:ascii="Arial" w:hAnsi="Arial" w:cs="Arial"/>
          <w:color w:val="000000" w:themeColor="text1"/>
          <w:sz w:val="24"/>
          <w:szCs w:val="24"/>
        </w:rPr>
        <w:t>s services aim</w:t>
      </w:r>
      <w:r w:rsidRPr="007B4E72">
        <w:rPr>
          <w:rFonts w:ascii="Arial" w:hAnsi="Arial" w:cs="Arial"/>
          <w:color w:val="000000" w:themeColor="text1"/>
          <w:sz w:val="24"/>
          <w:szCs w:val="24"/>
        </w:rPr>
        <w:t xml:space="preserve"> to ensure that everyone, regardless of age, gender, </w:t>
      </w:r>
      <w:r w:rsidR="003A2AC9" w:rsidRPr="007B4E72">
        <w:rPr>
          <w:rFonts w:ascii="Arial" w:hAnsi="Arial" w:cs="Arial"/>
          <w:color w:val="000000" w:themeColor="text1"/>
          <w:sz w:val="24"/>
          <w:szCs w:val="24"/>
        </w:rPr>
        <w:t>disability</w:t>
      </w:r>
      <w:r w:rsidRPr="007B4E72">
        <w:rPr>
          <w:rFonts w:ascii="Arial" w:hAnsi="Arial" w:cs="Arial"/>
          <w:color w:val="000000" w:themeColor="text1"/>
          <w:sz w:val="24"/>
          <w:szCs w:val="24"/>
        </w:rPr>
        <w:t xml:space="preserve">, race, sexual orientation, sex, pregnancy or maternity, religion or belief, marriage or civil partnership, and/or gender reassignment, has access to affordable, safe and warm homes.  </w:t>
      </w:r>
    </w:p>
    <w:p w14:paraId="2F7A0A44" w14:textId="0A101F88" w:rsidR="00625315" w:rsidRPr="007B4E72" w:rsidRDefault="00625315" w:rsidP="00625315">
      <w:pPr>
        <w:pStyle w:val="ListParagraph"/>
        <w:numPr>
          <w:ilvl w:val="0"/>
          <w:numId w:val="40"/>
        </w:numPr>
        <w:spacing w:line="240" w:lineRule="auto"/>
        <w:jc w:val="both"/>
        <w:rPr>
          <w:rFonts w:ascii="Arial" w:hAnsi="Arial" w:cs="Arial"/>
          <w:color w:val="000000" w:themeColor="text1"/>
          <w:sz w:val="24"/>
          <w:szCs w:val="24"/>
        </w:rPr>
      </w:pPr>
      <w:r w:rsidRPr="007B4E72">
        <w:rPr>
          <w:rFonts w:ascii="Arial" w:hAnsi="Arial" w:cs="Arial"/>
          <w:color w:val="000000" w:themeColor="text1"/>
          <w:sz w:val="24"/>
          <w:szCs w:val="24"/>
        </w:rPr>
        <w:t>The impact on age and disability is</w:t>
      </w:r>
      <w:r w:rsidR="007B4E72" w:rsidRPr="007B4E72">
        <w:rPr>
          <w:rFonts w:ascii="Arial" w:hAnsi="Arial" w:cs="Arial"/>
          <w:color w:val="000000" w:themeColor="text1"/>
          <w:sz w:val="24"/>
          <w:szCs w:val="24"/>
        </w:rPr>
        <w:t xml:space="preserve"> positive, explicitly because of</w:t>
      </w:r>
      <w:r w:rsidRPr="007B4E72">
        <w:rPr>
          <w:rFonts w:ascii="Arial" w:hAnsi="Arial" w:cs="Arial"/>
          <w:color w:val="000000" w:themeColor="text1"/>
          <w:sz w:val="24"/>
          <w:szCs w:val="24"/>
        </w:rPr>
        <w:t xml:space="preserve"> the impact that developing new affordable homes will have on future housing supply and</w:t>
      </w:r>
      <w:r w:rsidR="007B4E72" w:rsidRPr="007B4E72">
        <w:rPr>
          <w:rFonts w:ascii="Arial" w:hAnsi="Arial" w:cs="Arial"/>
          <w:color w:val="000000" w:themeColor="text1"/>
          <w:sz w:val="24"/>
          <w:szCs w:val="24"/>
        </w:rPr>
        <w:t xml:space="preserve"> by</w:t>
      </w:r>
      <w:r w:rsidRPr="007B4E72">
        <w:rPr>
          <w:rFonts w:ascii="Arial" w:hAnsi="Arial" w:cs="Arial"/>
          <w:color w:val="000000" w:themeColor="text1"/>
          <w:sz w:val="24"/>
          <w:szCs w:val="24"/>
        </w:rPr>
        <w:t xml:space="preserve"> offering diverse housing tenure and types. How the Council plans for future housing needs will have a huge impact on a diverse group of residents of all ages. Equally, developing “homes for life” standard housing will mean that incorporating new designs into refurbished properties will enable residents to live longer in their own homes</w:t>
      </w:r>
      <w:r w:rsidR="007B4E72" w:rsidRPr="007B4E72">
        <w:rPr>
          <w:rFonts w:ascii="Arial" w:hAnsi="Arial" w:cs="Arial"/>
          <w:color w:val="000000" w:themeColor="text1"/>
          <w:sz w:val="24"/>
          <w:szCs w:val="24"/>
        </w:rPr>
        <w:t xml:space="preserve"> and</w:t>
      </w:r>
      <w:r w:rsidRPr="007B4E72">
        <w:rPr>
          <w:rFonts w:ascii="Arial" w:hAnsi="Arial" w:cs="Arial"/>
          <w:color w:val="000000" w:themeColor="text1"/>
          <w:sz w:val="24"/>
          <w:szCs w:val="24"/>
        </w:rPr>
        <w:t xml:space="preserve"> easily adapt them as their mobility changes with time. </w:t>
      </w:r>
    </w:p>
    <w:p w14:paraId="6B6950CC" w14:textId="02F01B6A" w:rsidR="007948AF" w:rsidRPr="007B4E72" w:rsidRDefault="007948AF" w:rsidP="00625315">
      <w:pPr>
        <w:pStyle w:val="ListParagraph"/>
        <w:numPr>
          <w:ilvl w:val="0"/>
          <w:numId w:val="30"/>
        </w:numPr>
        <w:jc w:val="both"/>
        <w:rPr>
          <w:rFonts w:ascii="Arial" w:hAnsi="Arial" w:cs="Arial"/>
          <w:color w:val="000000" w:themeColor="text1"/>
          <w:sz w:val="24"/>
          <w:szCs w:val="24"/>
        </w:rPr>
      </w:pPr>
      <w:r w:rsidRPr="007B4E72">
        <w:rPr>
          <w:rFonts w:ascii="Arial" w:hAnsi="Arial" w:cs="Arial"/>
          <w:color w:val="000000" w:themeColor="text1"/>
          <w:sz w:val="24"/>
          <w:szCs w:val="24"/>
        </w:rPr>
        <w:t xml:space="preserve">Accommodation will be developed </w:t>
      </w:r>
      <w:r w:rsidR="00625315" w:rsidRPr="007B4E72">
        <w:rPr>
          <w:rFonts w:ascii="Arial" w:hAnsi="Arial" w:cs="Arial"/>
          <w:color w:val="000000" w:themeColor="text1"/>
          <w:sz w:val="24"/>
          <w:szCs w:val="24"/>
        </w:rPr>
        <w:t xml:space="preserve">and refurbished </w:t>
      </w:r>
      <w:r w:rsidRPr="007B4E72">
        <w:rPr>
          <w:rFonts w:ascii="Arial" w:hAnsi="Arial" w:cs="Arial"/>
          <w:color w:val="000000" w:themeColor="text1"/>
          <w:sz w:val="24"/>
          <w:szCs w:val="24"/>
        </w:rPr>
        <w:t xml:space="preserve">to meet the needs identified in the Local Housing Market Assessment and will be built to Welsh Development Quality Requirements which sets out minimum standards for affordable homes. Homes will be flexible and responsive to the changing needs of applicants and will be adaptable to meet physical disabilities. </w:t>
      </w:r>
    </w:p>
    <w:p w14:paraId="24CFDC28" w14:textId="77777777" w:rsidR="00D75DB8" w:rsidRPr="00D75DB8" w:rsidRDefault="00D75DB8" w:rsidP="007866D5">
      <w:pPr>
        <w:pStyle w:val="ListParagraph"/>
        <w:spacing w:line="240" w:lineRule="auto"/>
        <w:rPr>
          <w:rFonts w:ascii="Arial" w:hAnsi="Arial" w:cs="Arial"/>
          <w:sz w:val="24"/>
          <w:szCs w:val="24"/>
        </w:rPr>
      </w:pPr>
    </w:p>
    <w:p w14:paraId="200E5352" w14:textId="07983D35" w:rsidR="00644B3F" w:rsidRPr="00644B3F" w:rsidRDefault="002C1176" w:rsidP="005D36A1">
      <w:pPr>
        <w:spacing w:line="240" w:lineRule="auto"/>
        <w:rPr>
          <w:rFonts w:ascii="Arial" w:hAnsi="Arial" w:cs="Arial"/>
          <w:b/>
          <w:color w:val="000000"/>
          <w:sz w:val="24"/>
          <w:szCs w:val="24"/>
        </w:rPr>
      </w:pPr>
      <w:r>
        <w:rPr>
          <w:rFonts w:ascii="Arial" w:hAnsi="Arial" w:cs="Arial"/>
          <w:b/>
          <w:color w:val="000000"/>
          <w:sz w:val="24"/>
          <w:szCs w:val="24"/>
        </w:rPr>
        <w:t>SECTION</w:t>
      </w:r>
      <w:r w:rsidR="00F970B0">
        <w:rPr>
          <w:rFonts w:ascii="Arial" w:hAnsi="Arial" w:cs="Arial"/>
          <w:b/>
          <w:color w:val="000000"/>
          <w:sz w:val="24"/>
          <w:szCs w:val="24"/>
        </w:rPr>
        <w:t xml:space="preserve"> 8</w:t>
      </w:r>
      <w:r w:rsidR="00644B3F" w:rsidRPr="00644B3F">
        <w:rPr>
          <w:rFonts w:ascii="Arial" w:hAnsi="Arial" w:cs="Arial"/>
          <w:b/>
          <w:color w:val="000000"/>
          <w:sz w:val="24"/>
          <w:szCs w:val="24"/>
        </w:rPr>
        <w:t xml:space="preserve"> </w:t>
      </w:r>
      <w:r w:rsidR="00F30814">
        <w:rPr>
          <w:rFonts w:ascii="Arial" w:hAnsi="Arial" w:cs="Arial"/>
          <w:b/>
          <w:color w:val="000000"/>
          <w:sz w:val="24"/>
          <w:szCs w:val="24"/>
        </w:rPr>
        <w:t xml:space="preserve">– </w:t>
      </w:r>
      <w:r w:rsidR="00644B3F" w:rsidRPr="00644B3F">
        <w:rPr>
          <w:rFonts w:ascii="Arial" w:hAnsi="Arial" w:cs="Arial"/>
          <w:b/>
          <w:color w:val="000000"/>
          <w:sz w:val="24"/>
          <w:szCs w:val="24"/>
        </w:rPr>
        <w:t>AUTHORISATIONS</w:t>
      </w:r>
    </w:p>
    <w:p w14:paraId="5807CACA" w14:textId="764B20F4" w:rsidR="00644B3F" w:rsidRDefault="00A6138D" w:rsidP="00DF582E">
      <w:pPr>
        <w:spacing w:line="240" w:lineRule="auto"/>
        <w:rPr>
          <w:rFonts w:ascii="Arial" w:hAnsi="Arial" w:cs="Arial"/>
          <w:bCs/>
          <w:sz w:val="24"/>
          <w:szCs w:val="24"/>
        </w:rPr>
      </w:pPr>
      <w:r>
        <w:rPr>
          <w:rFonts w:ascii="Arial" w:hAnsi="Arial" w:cs="Arial"/>
          <w:bCs/>
          <w:sz w:val="24"/>
          <w:szCs w:val="24"/>
        </w:rPr>
        <w:t>Lead Officer</w:t>
      </w:r>
      <w:r w:rsidR="00F2151C">
        <w:rPr>
          <w:rFonts w:ascii="Arial" w:hAnsi="Arial" w:cs="Arial"/>
          <w:bCs/>
          <w:sz w:val="24"/>
          <w:szCs w:val="24"/>
        </w:rPr>
        <w:t xml:space="preserve">: </w:t>
      </w:r>
    </w:p>
    <w:p w14:paraId="791FA542" w14:textId="0000E538" w:rsidR="00644B3F" w:rsidRDefault="00644B3F" w:rsidP="00DF582E">
      <w:pPr>
        <w:spacing w:line="240" w:lineRule="auto"/>
        <w:rPr>
          <w:rFonts w:ascii="Arial" w:hAnsi="Arial" w:cs="Arial"/>
          <w:bCs/>
          <w:sz w:val="24"/>
          <w:szCs w:val="24"/>
        </w:rPr>
      </w:pPr>
      <w:r>
        <w:rPr>
          <w:rFonts w:ascii="Arial" w:hAnsi="Arial" w:cs="Arial"/>
          <w:bCs/>
          <w:sz w:val="24"/>
          <w:szCs w:val="24"/>
        </w:rPr>
        <w:t>Name:</w:t>
      </w:r>
      <w:r w:rsidR="00F2151C">
        <w:rPr>
          <w:rFonts w:ascii="Arial" w:hAnsi="Arial" w:cs="Arial"/>
          <w:bCs/>
          <w:sz w:val="24"/>
          <w:szCs w:val="24"/>
        </w:rPr>
        <w:t xml:space="preserve"> </w:t>
      </w:r>
    </w:p>
    <w:p w14:paraId="4E13C990" w14:textId="122A68BD" w:rsidR="00644B3F" w:rsidRDefault="00644B3F" w:rsidP="00DF582E">
      <w:pPr>
        <w:spacing w:line="240" w:lineRule="auto"/>
        <w:rPr>
          <w:rFonts w:ascii="Arial" w:hAnsi="Arial" w:cs="Arial"/>
          <w:bCs/>
          <w:sz w:val="24"/>
          <w:szCs w:val="24"/>
        </w:rPr>
      </w:pPr>
      <w:r>
        <w:rPr>
          <w:rFonts w:ascii="Arial" w:hAnsi="Arial" w:cs="Arial"/>
          <w:bCs/>
          <w:sz w:val="24"/>
          <w:szCs w:val="24"/>
        </w:rPr>
        <w:t>Position:</w:t>
      </w:r>
      <w:r w:rsidR="00F2151C">
        <w:rPr>
          <w:rFonts w:ascii="Arial" w:hAnsi="Arial" w:cs="Arial"/>
          <w:bCs/>
          <w:sz w:val="24"/>
          <w:szCs w:val="24"/>
        </w:rPr>
        <w:t xml:space="preserve"> </w:t>
      </w:r>
    </w:p>
    <w:p w14:paraId="22D9EAD1" w14:textId="571BD579" w:rsidR="002C1176" w:rsidRDefault="002C1176" w:rsidP="00DF582E">
      <w:pPr>
        <w:spacing w:line="240" w:lineRule="auto"/>
        <w:rPr>
          <w:rFonts w:ascii="Arial" w:hAnsi="Arial" w:cs="Arial"/>
          <w:bCs/>
          <w:sz w:val="24"/>
          <w:szCs w:val="24"/>
        </w:rPr>
      </w:pPr>
      <w:r>
        <w:rPr>
          <w:rFonts w:ascii="Arial" w:hAnsi="Arial" w:cs="Arial"/>
          <w:bCs/>
          <w:sz w:val="24"/>
          <w:szCs w:val="24"/>
        </w:rPr>
        <w:t>Date:</w:t>
      </w:r>
      <w:r w:rsidR="00F2151C">
        <w:rPr>
          <w:rFonts w:ascii="Arial" w:hAnsi="Arial" w:cs="Arial"/>
          <w:bCs/>
          <w:sz w:val="24"/>
          <w:szCs w:val="24"/>
        </w:rPr>
        <w:t xml:space="preserve"> </w:t>
      </w:r>
    </w:p>
    <w:p w14:paraId="40C91716" w14:textId="6D762CDC" w:rsidR="002C1176" w:rsidRDefault="002C1176" w:rsidP="00DF582E">
      <w:pPr>
        <w:spacing w:line="240" w:lineRule="auto"/>
        <w:rPr>
          <w:rFonts w:ascii="Arial" w:hAnsi="Arial" w:cs="Arial"/>
          <w:bCs/>
          <w:sz w:val="24"/>
          <w:szCs w:val="24"/>
        </w:rPr>
      </w:pPr>
    </w:p>
    <w:p w14:paraId="52D4E809" w14:textId="0064BCA7" w:rsidR="002C1176" w:rsidRDefault="002C1176" w:rsidP="00DF582E">
      <w:pPr>
        <w:spacing w:line="240" w:lineRule="auto"/>
        <w:rPr>
          <w:rFonts w:ascii="Arial" w:hAnsi="Arial" w:cs="Arial"/>
          <w:bCs/>
          <w:sz w:val="24"/>
          <w:szCs w:val="24"/>
        </w:rPr>
      </w:pPr>
      <w:r>
        <w:rPr>
          <w:rFonts w:ascii="Arial" w:hAnsi="Arial" w:cs="Arial"/>
          <w:bCs/>
          <w:sz w:val="24"/>
          <w:szCs w:val="24"/>
        </w:rPr>
        <w:t>I recommend that the proposal:</w:t>
      </w:r>
    </w:p>
    <w:p w14:paraId="0D20FBD1" w14:textId="2F2FC817" w:rsidR="002C1176" w:rsidRDefault="002C1176" w:rsidP="002C1176">
      <w:pPr>
        <w:pStyle w:val="ListParagraph"/>
        <w:numPr>
          <w:ilvl w:val="0"/>
          <w:numId w:val="2"/>
        </w:numPr>
        <w:spacing w:line="240" w:lineRule="auto"/>
        <w:rPr>
          <w:rFonts w:ascii="Arial" w:hAnsi="Arial" w:cs="Arial"/>
          <w:bCs/>
          <w:sz w:val="24"/>
          <w:szCs w:val="24"/>
        </w:rPr>
      </w:pPr>
      <w:r>
        <w:rPr>
          <w:rFonts w:ascii="Arial" w:hAnsi="Arial" w:cs="Arial"/>
          <w:bCs/>
          <w:sz w:val="24"/>
          <w:szCs w:val="24"/>
        </w:rPr>
        <w:t>Is implemented with no amendments</w:t>
      </w:r>
      <w:r w:rsidR="00F2151C">
        <w:rPr>
          <w:rFonts w:ascii="Arial" w:hAnsi="Arial" w:cs="Arial"/>
          <w:bCs/>
          <w:sz w:val="24"/>
          <w:szCs w:val="24"/>
        </w:rPr>
        <w:t xml:space="preserve"> </w:t>
      </w:r>
      <w:r w:rsidR="00837204">
        <w:rPr>
          <w:rFonts w:ascii="Arial" w:hAnsi="Arial" w:cs="Arial"/>
          <w:bCs/>
          <w:sz w:val="24"/>
          <w:szCs w:val="24"/>
        </w:rPr>
        <w:fldChar w:fldCharType="begin">
          <w:ffData>
            <w:name w:val="Check13"/>
            <w:enabled/>
            <w:calcOnExit/>
            <w:checkBox>
              <w:sizeAuto/>
              <w:default w:val="0"/>
            </w:checkBox>
          </w:ffData>
        </w:fldChar>
      </w:r>
      <w:bookmarkStart w:id="19" w:name="Check13"/>
      <w:r w:rsidR="00837204">
        <w:rPr>
          <w:rFonts w:ascii="Arial" w:hAnsi="Arial" w:cs="Arial"/>
          <w:bCs/>
          <w:sz w:val="24"/>
          <w:szCs w:val="24"/>
        </w:rPr>
        <w:instrText xml:space="preserve"> FORMCHECKBOX </w:instrText>
      </w:r>
      <w:r w:rsidR="00973AA1">
        <w:rPr>
          <w:rFonts w:ascii="Arial" w:hAnsi="Arial" w:cs="Arial"/>
          <w:bCs/>
          <w:sz w:val="24"/>
          <w:szCs w:val="24"/>
        </w:rPr>
      </w:r>
      <w:r w:rsidR="00973AA1">
        <w:rPr>
          <w:rFonts w:ascii="Arial" w:hAnsi="Arial" w:cs="Arial"/>
          <w:bCs/>
          <w:sz w:val="24"/>
          <w:szCs w:val="24"/>
        </w:rPr>
        <w:fldChar w:fldCharType="separate"/>
      </w:r>
      <w:r w:rsidR="00837204">
        <w:rPr>
          <w:rFonts w:ascii="Arial" w:hAnsi="Arial" w:cs="Arial"/>
          <w:bCs/>
          <w:sz w:val="24"/>
          <w:szCs w:val="24"/>
        </w:rPr>
        <w:fldChar w:fldCharType="end"/>
      </w:r>
      <w:bookmarkEnd w:id="19"/>
    </w:p>
    <w:p w14:paraId="0488105C" w14:textId="773DB428" w:rsidR="002C1176" w:rsidRDefault="002C1176" w:rsidP="002C1176">
      <w:pPr>
        <w:pStyle w:val="ListParagraph"/>
        <w:numPr>
          <w:ilvl w:val="0"/>
          <w:numId w:val="2"/>
        </w:numPr>
        <w:spacing w:line="240" w:lineRule="auto"/>
        <w:rPr>
          <w:rFonts w:ascii="Arial" w:hAnsi="Arial" w:cs="Arial"/>
          <w:bCs/>
          <w:sz w:val="24"/>
          <w:szCs w:val="24"/>
        </w:rPr>
      </w:pPr>
      <w:r>
        <w:rPr>
          <w:rFonts w:ascii="Arial" w:hAnsi="Arial" w:cs="Arial"/>
          <w:bCs/>
          <w:sz w:val="24"/>
          <w:szCs w:val="24"/>
        </w:rPr>
        <w:t xml:space="preserve">Is implemented taking into account </w:t>
      </w:r>
      <w:r w:rsidR="00610872">
        <w:rPr>
          <w:rFonts w:ascii="Arial" w:hAnsi="Arial" w:cs="Arial"/>
          <w:bCs/>
          <w:sz w:val="24"/>
          <w:szCs w:val="24"/>
        </w:rPr>
        <w:t xml:space="preserve">the </w:t>
      </w:r>
      <w:r>
        <w:rPr>
          <w:rFonts w:ascii="Arial" w:hAnsi="Arial" w:cs="Arial"/>
          <w:bCs/>
          <w:sz w:val="24"/>
          <w:szCs w:val="24"/>
        </w:rPr>
        <w:t>mi</w:t>
      </w:r>
      <w:r w:rsidR="00610872">
        <w:rPr>
          <w:rFonts w:ascii="Arial" w:hAnsi="Arial" w:cs="Arial"/>
          <w:bCs/>
          <w:sz w:val="24"/>
          <w:szCs w:val="24"/>
        </w:rPr>
        <w:t>tigating</w:t>
      </w:r>
      <w:r>
        <w:rPr>
          <w:rFonts w:ascii="Arial" w:hAnsi="Arial" w:cs="Arial"/>
          <w:bCs/>
          <w:sz w:val="24"/>
          <w:szCs w:val="24"/>
        </w:rPr>
        <w:t xml:space="preserve"> actions</w:t>
      </w:r>
      <w:r w:rsidR="00610872">
        <w:rPr>
          <w:rFonts w:ascii="Arial" w:hAnsi="Arial" w:cs="Arial"/>
          <w:bCs/>
          <w:sz w:val="24"/>
          <w:szCs w:val="24"/>
        </w:rPr>
        <w:t xml:space="preserve"> outlined</w:t>
      </w:r>
      <w:r w:rsidR="00F2151C">
        <w:rPr>
          <w:rFonts w:ascii="Arial" w:hAnsi="Arial" w:cs="Arial"/>
          <w:bCs/>
          <w:sz w:val="24"/>
          <w:szCs w:val="24"/>
        </w:rPr>
        <w:t xml:space="preserve"> </w:t>
      </w:r>
      <w:r w:rsidR="00011E62">
        <w:rPr>
          <w:rFonts w:ascii="Arial" w:hAnsi="Arial" w:cs="Arial"/>
          <w:bCs/>
          <w:sz w:val="24"/>
          <w:szCs w:val="24"/>
        </w:rPr>
        <w:fldChar w:fldCharType="begin">
          <w:ffData>
            <w:name w:val="Check14"/>
            <w:enabled/>
            <w:calcOnExit/>
            <w:checkBox>
              <w:sizeAuto/>
              <w:default w:val="0"/>
            </w:checkBox>
          </w:ffData>
        </w:fldChar>
      </w:r>
      <w:bookmarkStart w:id="20" w:name="Check14"/>
      <w:r w:rsidR="00011E62">
        <w:rPr>
          <w:rFonts w:ascii="Arial" w:hAnsi="Arial" w:cs="Arial"/>
          <w:bCs/>
          <w:sz w:val="24"/>
          <w:szCs w:val="24"/>
        </w:rPr>
        <w:instrText xml:space="preserve"> FORMCHECKBOX </w:instrText>
      </w:r>
      <w:r w:rsidR="00973AA1">
        <w:rPr>
          <w:rFonts w:ascii="Arial" w:hAnsi="Arial" w:cs="Arial"/>
          <w:bCs/>
          <w:sz w:val="24"/>
          <w:szCs w:val="24"/>
        </w:rPr>
      </w:r>
      <w:r w:rsidR="00973AA1">
        <w:rPr>
          <w:rFonts w:ascii="Arial" w:hAnsi="Arial" w:cs="Arial"/>
          <w:bCs/>
          <w:sz w:val="24"/>
          <w:szCs w:val="24"/>
        </w:rPr>
        <w:fldChar w:fldCharType="separate"/>
      </w:r>
      <w:r w:rsidR="00011E62">
        <w:rPr>
          <w:rFonts w:ascii="Arial" w:hAnsi="Arial" w:cs="Arial"/>
          <w:bCs/>
          <w:sz w:val="24"/>
          <w:szCs w:val="24"/>
        </w:rPr>
        <w:fldChar w:fldCharType="end"/>
      </w:r>
      <w:bookmarkEnd w:id="20"/>
    </w:p>
    <w:p w14:paraId="0CFAA4F8" w14:textId="3AA56518" w:rsidR="002C1176" w:rsidRPr="002C1176" w:rsidRDefault="002C1176" w:rsidP="002C1176">
      <w:pPr>
        <w:pStyle w:val="ListParagraph"/>
        <w:numPr>
          <w:ilvl w:val="0"/>
          <w:numId w:val="2"/>
        </w:numPr>
        <w:spacing w:line="240" w:lineRule="auto"/>
        <w:rPr>
          <w:rFonts w:ascii="Arial" w:hAnsi="Arial" w:cs="Arial"/>
          <w:bCs/>
          <w:sz w:val="24"/>
          <w:szCs w:val="24"/>
        </w:rPr>
      </w:pPr>
      <w:r>
        <w:rPr>
          <w:rFonts w:ascii="Arial" w:hAnsi="Arial" w:cs="Arial"/>
          <w:bCs/>
          <w:sz w:val="24"/>
          <w:szCs w:val="24"/>
        </w:rPr>
        <w:t xml:space="preserve">Is rejected due to </w:t>
      </w:r>
      <w:r w:rsidR="00610872">
        <w:rPr>
          <w:rFonts w:ascii="Arial" w:hAnsi="Arial" w:cs="Arial"/>
          <w:bCs/>
          <w:sz w:val="24"/>
          <w:szCs w:val="24"/>
        </w:rPr>
        <w:t>disproportionate</w:t>
      </w:r>
      <w:r>
        <w:rPr>
          <w:rFonts w:ascii="Arial" w:hAnsi="Arial" w:cs="Arial"/>
          <w:bCs/>
          <w:sz w:val="24"/>
          <w:szCs w:val="24"/>
        </w:rPr>
        <w:t xml:space="preserve"> negative impacts on protected groups or socio-</w:t>
      </w:r>
      <w:r w:rsidR="00610872">
        <w:rPr>
          <w:rFonts w:ascii="Arial" w:hAnsi="Arial" w:cs="Arial"/>
          <w:bCs/>
          <w:sz w:val="24"/>
          <w:szCs w:val="24"/>
        </w:rPr>
        <w:t>economic</w:t>
      </w:r>
      <w:r>
        <w:rPr>
          <w:rFonts w:ascii="Arial" w:hAnsi="Arial" w:cs="Arial"/>
          <w:bCs/>
          <w:sz w:val="24"/>
          <w:szCs w:val="24"/>
        </w:rPr>
        <w:t xml:space="preserve"> disadvantage</w:t>
      </w:r>
      <w:r w:rsidR="00F2151C">
        <w:rPr>
          <w:rFonts w:ascii="Arial" w:hAnsi="Arial" w:cs="Arial"/>
          <w:bCs/>
          <w:sz w:val="24"/>
          <w:szCs w:val="24"/>
        </w:rPr>
        <w:t xml:space="preserve"> </w:t>
      </w:r>
      <w:r w:rsidR="00011E62">
        <w:rPr>
          <w:rFonts w:ascii="Arial" w:hAnsi="Arial" w:cs="Arial"/>
          <w:bCs/>
          <w:sz w:val="24"/>
          <w:szCs w:val="24"/>
        </w:rPr>
        <w:fldChar w:fldCharType="begin">
          <w:ffData>
            <w:name w:val="Check15"/>
            <w:enabled/>
            <w:calcOnExit/>
            <w:checkBox>
              <w:sizeAuto/>
              <w:default w:val="0"/>
            </w:checkBox>
          </w:ffData>
        </w:fldChar>
      </w:r>
      <w:bookmarkStart w:id="21" w:name="Check15"/>
      <w:r w:rsidR="00011E62">
        <w:rPr>
          <w:rFonts w:ascii="Arial" w:hAnsi="Arial" w:cs="Arial"/>
          <w:bCs/>
          <w:sz w:val="24"/>
          <w:szCs w:val="24"/>
        </w:rPr>
        <w:instrText xml:space="preserve"> FORMCHECKBOX </w:instrText>
      </w:r>
      <w:r w:rsidR="00973AA1">
        <w:rPr>
          <w:rFonts w:ascii="Arial" w:hAnsi="Arial" w:cs="Arial"/>
          <w:bCs/>
          <w:sz w:val="24"/>
          <w:szCs w:val="24"/>
        </w:rPr>
      </w:r>
      <w:r w:rsidR="00973AA1">
        <w:rPr>
          <w:rFonts w:ascii="Arial" w:hAnsi="Arial" w:cs="Arial"/>
          <w:bCs/>
          <w:sz w:val="24"/>
          <w:szCs w:val="24"/>
        </w:rPr>
        <w:fldChar w:fldCharType="separate"/>
      </w:r>
      <w:r w:rsidR="00011E62">
        <w:rPr>
          <w:rFonts w:ascii="Arial" w:hAnsi="Arial" w:cs="Arial"/>
          <w:bCs/>
          <w:sz w:val="24"/>
          <w:szCs w:val="24"/>
        </w:rPr>
        <w:fldChar w:fldCharType="end"/>
      </w:r>
      <w:bookmarkEnd w:id="21"/>
    </w:p>
    <w:p w14:paraId="59E4C25D" w14:textId="77777777" w:rsidR="002C1176" w:rsidRDefault="002C1176" w:rsidP="00DF582E">
      <w:pPr>
        <w:spacing w:line="240" w:lineRule="auto"/>
        <w:rPr>
          <w:rFonts w:ascii="Arial" w:hAnsi="Arial" w:cs="Arial"/>
          <w:bCs/>
          <w:sz w:val="24"/>
          <w:szCs w:val="24"/>
        </w:rPr>
      </w:pPr>
    </w:p>
    <w:p w14:paraId="38D1C612" w14:textId="26874A31" w:rsidR="00644B3F" w:rsidRDefault="00644B3F" w:rsidP="00DF582E">
      <w:pPr>
        <w:spacing w:line="240" w:lineRule="auto"/>
        <w:rPr>
          <w:rFonts w:ascii="Arial" w:hAnsi="Arial" w:cs="Arial"/>
          <w:bCs/>
          <w:sz w:val="24"/>
          <w:szCs w:val="24"/>
        </w:rPr>
      </w:pPr>
      <w:r>
        <w:rPr>
          <w:rFonts w:ascii="Arial" w:hAnsi="Arial" w:cs="Arial"/>
          <w:bCs/>
          <w:sz w:val="24"/>
          <w:szCs w:val="24"/>
        </w:rPr>
        <w:t>Head of Service/Director Approval</w:t>
      </w:r>
      <w:r w:rsidR="00F2151C">
        <w:rPr>
          <w:rFonts w:ascii="Arial" w:hAnsi="Arial" w:cs="Arial"/>
          <w:bCs/>
          <w:sz w:val="24"/>
          <w:szCs w:val="24"/>
        </w:rPr>
        <w:t xml:space="preserve">: </w:t>
      </w:r>
      <w:r w:rsidR="00011E62">
        <w:rPr>
          <w:rFonts w:ascii="Arial" w:hAnsi="Arial" w:cs="Arial"/>
          <w:bCs/>
          <w:sz w:val="24"/>
          <w:szCs w:val="24"/>
        </w:rPr>
        <w:fldChar w:fldCharType="begin">
          <w:ffData>
            <w:name w:val="Text65"/>
            <w:enabled/>
            <w:calcOnExit/>
            <w:textInput/>
          </w:ffData>
        </w:fldChar>
      </w:r>
      <w:bookmarkStart w:id="22" w:name="Text65"/>
      <w:r w:rsidR="00011E62">
        <w:rPr>
          <w:rFonts w:ascii="Arial" w:hAnsi="Arial" w:cs="Arial"/>
          <w:bCs/>
          <w:sz w:val="24"/>
          <w:szCs w:val="24"/>
        </w:rPr>
        <w:instrText xml:space="preserve"> FORMTEXT </w:instrText>
      </w:r>
      <w:r w:rsidR="00011E62">
        <w:rPr>
          <w:rFonts w:ascii="Arial" w:hAnsi="Arial" w:cs="Arial"/>
          <w:bCs/>
          <w:sz w:val="24"/>
          <w:szCs w:val="24"/>
        </w:rPr>
      </w:r>
      <w:r w:rsidR="00011E62">
        <w:rPr>
          <w:rFonts w:ascii="Arial" w:hAnsi="Arial" w:cs="Arial"/>
          <w:bCs/>
          <w:sz w:val="24"/>
          <w:szCs w:val="24"/>
        </w:rPr>
        <w:fldChar w:fldCharType="separate"/>
      </w:r>
      <w:r w:rsidR="00011E62">
        <w:rPr>
          <w:rFonts w:ascii="Arial" w:hAnsi="Arial" w:cs="Arial"/>
          <w:bCs/>
          <w:noProof/>
          <w:sz w:val="24"/>
          <w:szCs w:val="24"/>
        </w:rPr>
        <w:t> </w:t>
      </w:r>
      <w:r w:rsidR="00011E62">
        <w:rPr>
          <w:rFonts w:ascii="Arial" w:hAnsi="Arial" w:cs="Arial"/>
          <w:bCs/>
          <w:noProof/>
          <w:sz w:val="24"/>
          <w:szCs w:val="24"/>
        </w:rPr>
        <w:t> </w:t>
      </w:r>
      <w:r w:rsidR="00011E62">
        <w:rPr>
          <w:rFonts w:ascii="Arial" w:hAnsi="Arial" w:cs="Arial"/>
          <w:bCs/>
          <w:noProof/>
          <w:sz w:val="24"/>
          <w:szCs w:val="24"/>
        </w:rPr>
        <w:t> </w:t>
      </w:r>
      <w:r w:rsidR="00011E62">
        <w:rPr>
          <w:rFonts w:ascii="Arial" w:hAnsi="Arial" w:cs="Arial"/>
          <w:bCs/>
          <w:noProof/>
          <w:sz w:val="24"/>
          <w:szCs w:val="24"/>
        </w:rPr>
        <w:t> </w:t>
      </w:r>
      <w:r w:rsidR="00011E62">
        <w:rPr>
          <w:rFonts w:ascii="Arial" w:hAnsi="Arial" w:cs="Arial"/>
          <w:bCs/>
          <w:noProof/>
          <w:sz w:val="24"/>
          <w:szCs w:val="24"/>
        </w:rPr>
        <w:t> </w:t>
      </w:r>
      <w:r w:rsidR="00011E62">
        <w:rPr>
          <w:rFonts w:ascii="Arial" w:hAnsi="Arial" w:cs="Arial"/>
          <w:bCs/>
          <w:sz w:val="24"/>
          <w:szCs w:val="24"/>
        </w:rPr>
        <w:fldChar w:fldCharType="end"/>
      </w:r>
      <w:bookmarkEnd w:id="22"/>
    </w:p>
    <w:p w14:paraId="62A87522" w14:textId="77777777" w:rsidR="00644B3F" w:rsidRDefault="00644B3F" w:rsidP="00DF582E">
      <w:pPr>
        <w:spacing w:line="240" w:lineRule="auto"/>
        <w:rPr>
          <w:rFonts w:ascii="Arial" w:hAnsi="Arial" w:cs="Arial"/>
          <w:bCs/>
          <w:sz w:val="24"/>
          <w:szCs w:val="24"/>
        </w:rPr>
      </w:pPr>
    </w:p>
    <w:p w14:paraId="73A275F6" w14:textId="0FCAC0F9" w:rsidR="00644B3F" w:rsidRDefault="00644B3F" w:rsidP="00DF582E">
      <w:pPr>
        <w:spacing w:line="240" w:lineRule="auto"/>
        <w:rPr>
          <w:rFonts w:ascii="Arial" w:hAnsi="Arial" w:cs="Arial"/>
          <w:bCs/>
          <w:sz w:val="24"/>
          <w:szCs w:val="24"/>
        </w:rPr>
      </w:pPr>
      <w:r>
        <w:rPr>
          <w:rFonts w:ascii="Arial" w:hAnsi="Arial" w:cs="Arial"/>
          <w:bCs/>
          <w:sz w:val="24"/>
          <w:szCs w:val="24"/>
        </w:rPr>
        <w:t>Name:</w:t>
      </w:r>
      <w:r w:rsidR="00F2151C">
        <w:rPr>
          <w:rFonts w:ascii="Arial" w:hAnsi="Arial" w:cs="Arial"/>
          <w:bCs/>
          <w:sz w:val="24"/>
          <w:szCs w:val="24"/>
        </w:rPr>
        <w:t xml:space="preserve"> </w:t>
      </w:r>
      <w:r w:rsidR="00C776CC">
        <w:rPr>
          <w:rFonts w:ascii="Arial" w:hAnsi="Arial" w:cs="Arial"/>
          <w:bCs/>
          <w:sz w:val="24"/>
          <w:szCs w:val="24"/>
        </w:rPr>
        <w:t>Derek James</w:t>
      </w:r>
    </w:p>
    <w:p w14:paraId="3A944BB0" w14:textId="05E505F1" w:rsidR="00644B3F" w:rsidRDefault="00644B3F" w:rsidP="00DF582E">
      <w:pPr>
        <w:spacing w:line="240" w:lineRule="auto"/>
        <w:rPr>
          <w:rFonts w:ascii="Arial" w:hAnsi="Arial" w:cs="Arial"/>
          <w:bCs/>
          <w:sz w:val="24"/>
          <w:szCs w:val="24"/>
        </w:rPr>
      </w:pPr>
      <w:r>
        <w:rPr>
          <w:rFonts w:ascii="Arial" w:hAnsi="Arial" w:cs="Arial"/>
          <w:bCs/>
          <w:sz w:val="24"/>
          <w:szCs w:val="24"/>
        </w:rPr>
        <w:t>Position:</w:t>
      </w:r>
      <w:r w:rsidR="00F2151C">
        <w:rPr>
          <w:rFonts w:ascii="Arial" w:hAnsi="Arial" w:cs="Arial"/>
          <w:bCs/>
          <w:sz w:val="24"/>
          <w:szCs w:val="24"/>
        </w:rPr>
        <w:t xml:space="preserve"> </w:t>
      </w:r>
      <w:r w:rsidR="00C776CC">
        <w:rPr>
          <w:rFonts w:ascii="Arial" w:hAnsi="Arial" w:cs="Arial"/>
          <w:bCs/>
          <w:sz w:val="24"/>
          <w:szCs w:val="24"/>
        </w:rPr>
        <w:t>Service Director, Prosperity &amp; Development</w:t>
      </w:r>
    </w:p>
    <w:p w14:paraId="39C53AEE" w14:textId="579D0468" w:rsidR="00DB4CE8" w:rsidRDefault="00644B3F" w:rsidP="00DF582E">
      <w:pPr>
        <w:spacing w:line="240" w:lineRule="auto"/>
        <w:rPr>
          <w:rFonts w:ascii="Arial" w:hAnsi="Arial" w:cs="Arial"/>
          <w:bCs/>
          <w:sz w:val="24"/>
          <w:szCs w:val="24"/>
        </w:rPr>
      </w:pPr>
      <w:r>
        <w:rPr>
          <w:rFonts w:ascii="Arial" w:hAnsi="Arial" w:cs="Arial"/>
          <w:bCs/>
          <w:sz w:val="24"/>
          <w:szCs w:val="24"/>
        </w:rPr>
        <w:t>Date:</w:t>
      </w:r>
      <w:r w:rsidR="00F2151C">
        <w:rPr>
          <w:rFonts w:ascii="Arial" w:hAnsi="Arial" w:cs="Arial"/>
          <w:bCs/>
          <w:sz w:val="24"/>
          <w:szCs w:val="24"/>
        </w:rPr>
        <w:t xml:space="preserve"> </w:t>
      </w:r>
    </w:p>
    <w:p w14:paraId="0AFA0091" w14:textId="153E8311" w:rsidR="00FA487E" w:rsidRPr="00F2151C" w:rsidRDefault="00DB4CE8" w:rsidP="00F2151C">
      <w:pPr>
        <w:spacing w:line="240" w:lineRule="auto"/>
        <w:rPr>
          <w:rFonts w:ascii="Arial" w:hAnsi="Arial" w:cs="Arial"/>
          <w:bCs/>
          <w:sz w:val="24"/>
          <w:szCs w:val="24"/>
        </w:rPr>
      </w:pPr>
      <w:r>
        <w:rPr>
          <w:rFonts w:ascii="Arial" w:hAnsi="Arial" w:cs="Arial"/>
          <w:bCs/>
          <w:sz w:val="24"/>
          <w:szCs w:val="24"/>
        </w:rPr>
        <w:t>Please submit this impact assessment with any SLT</w:t>
      </w:r>
      <w:r w:rsidR="00F2151C">
        <w:rPr>
          <w:rFonts w:ascii="Arial" w:hAnsi="Arial" w:cs="Arial"/>
          <w:bCs/>
          <w:sz w:val="24"/>
          <w:szCs w:val="24"/>
        </w:rPr>
        <w:t>/</w:t>
      </w:r>
      <w:r>
        <w:rPr>
          <w:rFonts w:ascii="Arial" w:hAnsi="Arial" w:cs="Arial"/>
          <w:bCs/>
          <w:sz w:val="24"/>
          <w:szCs w:val="24"/>
        </w:rPr>
        <w:t>Cabinet Reports.</w:t>
      </w:r>
    </w:p>
    <w:p w14:paraId="53A93324" w14:textId="77777777" w:rsidR="00732B6B" w:rsidRDefault="00732B6B"/>
    <w:sectPr w:rsidR="00732B6B" w:rsidSect="00CB5B27">
      <w:pgSz w:w="16838" w:h="11906" w:orient="landscape"/>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82AB10" w16cex:dateUtc="2024-09-04T08:46:00Z"/>
  <w16cex:commentExtensible w16cex:durableId="2A82B0D6" w16cex:dateUtc="2024-09-04T09:11:00Z"/>
  <w16cex:commentExtensible w16cex:durableId="2A82B18A" w16cex:dateUtc="2024-09-04T09:14:00Z"/>
  <w16cex:commentExtensible w16cex:durableId="2A82B25B" w16cex:dateUtc="2024-09-04T09:18:00Z"/>
  <w16cex:commentExtensible w16cex:durableId="2A82B29C" w16cex:dateUtc="2024-09-04T09:19:00Z"/>
  <w16cex:commentExtensible w16cex:durableId="2A82B4C5" w16cex:dateUtc="2024-09-04T0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96316A" w16cid:durableId="2A82AB10"/>
  <w16cid:commentId w16cid:paraId="4CF83874" w16cid:durableId="2A82B0D6"/>
  <w16cid:commentId w16cid:paraId="7F6E751F" w16cid:durableId="2A82B18A"/>
  <w16cid:commentId w16cid:paraId="474BF352" w16cid:durableId="2A82B25B"/>
  <w16cid:commentId w16cid:paraId="5DD25A7E" w16cid:durableId="2A82B29C"/>
  <w16cid:commentId w16cid:paraId="6DF7050B" w16cid:durableId="2A82B4C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0E05D" w14:textId="77777777" w:rsidR="00973AA1" w:rsidRDefault="00973AA1">
      <w:pPr>
        <w:spacing w:after="0" w:line="240" w:lineRule="auto"/>
      </w:pPr>
      <w:r>
        <w:separator/>
      </w:r>
    </w:p>
  </w:endnote>
  <w:endnote w:type="continuationSeparator" w:id="0">
    <w:p w14:paraId="2430DD97" w14:textId="77777777" w:rsidR="00973AA1" w:rsidRDefault="00973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Light">
    <w:panose1 w:val="020B03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08A80" w14:textId="77777777" w:rsidR="00973AA1" w:rsidRDefault="00973AA1">
      <w:pPr>
        <w:spacing w:after="0" w:line="240" w:lineRule="auto"/>
      </w:pPr>
      <w:r>
        <w:separator/>
      </w:r>
    </w:p>
  </w:footnote>
  <w:footnote w:type="continuationSeparator" w:id="0">
    <w:p w14:paraId="6283361B" w14:textId="77777777" w:rsidR="00973AA1" w:rsidRDefault="00973A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E04C3E54">
      <w:start w:val="1"/>
      <w:numFmt w:val="bullet"/>
      <w:lvlText w:val=""/>
      <w:lvlJc w:val="left"/>
      <w:pPr>
        <w:ind w:left="0" w:firstLine="0"/>
      </w:pPr>
      <w:rPr>
        <w:rFonts w:ascii="Wingdings" w:eastAsia="Wingdings" w:hAnsi="Wingdings" w:cs="Wingdings"/>
        <w:b w:val="0"/>
        <w:bCs w:val="0"/>
        <w:i w:val="0"/>
        <w:iCs w:val="0"/>
        <w:smallCaps w:val="0"/>
        <w:color w:val="000000"/>
        <w:sz w:val="24"/>
        <w:szCs w:val="24"/>
      </w:rPr>
    </w:lvl>
    <w:lvl w:ilvl="1" w:tplc="9A44A262">
      <w:start w:val="1"/>
      <w:numFmt w:val="bullet"/>
      <w:lvlText w:val="o"/>
      <w:lvlJc w:val="left"/>
      <w:pPr>
        <w:tabs>
          <w:tab w:val="num" w:pos="1440"/>
        </w:tabs>
        <w:ind w:left="1440" w:hanging="360"/>
      </w:pPr>
      <w:rPr>
        <w:rFonts w:ascii="Courier New" w:hAnsi="Courier New"/>
      </w:rPr>
    </w:lvl>
    <w:lvl w:ilvl="2" w:tplc="279E5966">
      <w:start w:val="1"/>
      <w:numFmt w:val="bullet"/>
      <w:lvlText w:val=""/>
      <w:lvlJc w:val="left"/>
      <w:pPr>
        <w:tabs>
          <w:tab w:val="num" w:pos="2160"/>
        </w:tabs>
        <w:ind w:left="2160" w:hanging="360"/>
      </w:pPr>
      <w:rPr>
        <w:rFonts w:ascii="Wingdings" w:hAnsi="Wingdings"/>
      </w:rPr>
    </w:lvl>
    <w:lvl w:ilvl="3" w:tplc="0AF47354">
      <w:start w:val="1"/>
      <w:numFmt w:val="bullet"/>
      <w:lvlText w:val=""/>
      <w:lvlJc w:val="left"/>
      <w:pPr>
        <w:tabs>
          <w:tab w:val="num" w:pos="2880"/>
        </w:tabs>
        <w:ind w:left="2880" w:hanging="360"/>
      </w:pPr>
      <w:rPr>
        <w:rFonts w:ascii="Symbol" w:hAnsi="Symbol"/>
      </w:rPr>
    </w:lvl>
    <w:lvl w:ilvl="4" w:tplc="F30232CC">
      <w:start w:val="1"/>
      <w:numFmt w:val="bullet"/>
      <w:lvlText w:val="o"/>
      <w:lvlJc w:val="left"/>
      <w:pPr>
        <w:tabs>
          <w:tab w:val="num" w:pos="3600"/>
        </w:tabs>
        <w:ind w:left="3600" w:hanging="360"/>
      </w:pPr>
      <w:rPr>
        <w:rFonts w:ascii="Courier New" w:hAnsi="Courier New"/>
      </w:rPr>
    </w:lvl>
    <w:lvl w:ilvl="5" w:tplc="2024601E">
      <w:start w:val="1"/>
      <w:numFmt w:val="bullet"/>
      <w:lvlText w:val=""/>
      <w:lvlJc w:val="left"/>
      <w:pPr>
        <w:tabs>
          <w:tab w:val="num" w:pos="4320"/>
        </w:tabs>
        <w:ind w:left="4320" w:hanging="360"/>
      </w:pPr>
      <w:rPr>
        <w:rFonts w:ascii="Wingdings" w:hAnsi="Wingdings"/>
      </w:rPr>
    </w:lvl>
    <w:lvl w:ilvl="6" w:tplc="EDA2F4EE">
      <w:start w:val="1"/>
      <w:numFmt w:val="bullet"/>
      <w:lvlText w:val=""/>
      <w:lvlJc w:val="left"/>
      <w:pPr>
        <w:tabs>
          <w:tab w:val="num" w:pos="5040"/>
        </w:tabs>
        <w:ind w:left="5040" w:hanging="360"/>
      </w:pPr>
      <w:rPr>
        <w:rFonts w:ascii="Symbol" w:hAnsi="Symbol"/>
      </w:rPr>
    </w:lvl>
    <w:lvl w:ilvl="7" w:tplc="E9028BCC">
      <w:start w:val="1"/>
      <w:numFmt w:val="bullet"/>
      <w:lvlText w:val="o"/>
      <w:lvlJc w:val="left"/>
      <w:pPr>
        <w:tabs>
          <w:tab w:val="num" w:pos="5760"/>
        </w:tabs>
        <w:ind w:left="5760" w:hanging="360"/>
      </w:pPr>
      <w:rPr>
        <w:rFonts w:ascii="Courier New" w:hAnsi="Courier New"/>
      </w:rPr>
    </w:lvl>
    <w:lvl w:ilvl="8" w:tplc="A686EFB0">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00000003"/>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hybridMultilevel"/>
    <w:tmpl w:val="00000005"/>
    <w:lvl w:ilvl="0" w:tplc="C5FCED4E">
      <w:start w:val="1"/>
      <w:numFmt w:val="bullet"/>
      <w:lvlText w:val=""/>
      <w:lvlJc w:val="left"/>
      <w:pPr>
        <w:ind w:left="0" w:firstLine="0"/>
      </w:pPr>
      <w:rPr>
        <w:rFonts w:ascii="Wingdings" w:eastAsia="Wingdings" w:hAnsi="Wingdings" w:cs="Wingdings"/>
        <w:b w:val="0"/>
        <w:bCs w:val="0"/>
        <w:i w:val="0"/>
        <w:iCs w:val="0"/>
        <w:smallCaps w:val="0"/>
        <w:color w:val="000000"/>
        <w:sz w:val="16"/>
        <w:szCs w:val="16"/>
      </w:rPr>
    </w:lvl>
    <w:lvl w:ilvl="1" w:tplc="4E28AEEE">
      <w:start w:val="1"/>
      <w:numFmt w:val="bullet"/>
      <w:lvlText w:val="o"/>
      <w:lvlJc w:val="left"/>
      <w:pPr>
        <w:tabs>
          <w:tab w:val="num" w:pos="1440"/>
        </w:tabs>
        <w:ind w:left="1440" w:hanging="360"/>
      </w:pPr>
      <w:rPr>
        <w:rFonts w:ascii="Courier New" w:hAnsi="Courier New"/>
      </w:rPr>
    </w:lvl>
    <w:lvl w:ilvl="2" w:tplc="53660796">
      <w:start w:val="1"/>
      <w:numFmt w:val="bullet"/>
      <w:lvlText w:val=""/>
      <w:lvlJc w:val="left"/>
      <w:pPr>
        <w:tabs>
          <w:tab w:val="num" w:pos="2160"/>
        </w:tabs>
        <w:ind w:left="2160" w:hanging="360"/>
      </w:pPr>
      <w:rPr>
        <w:rFonts w:ascii="Wingdings" w:hAnsi="Wingdings"/>
      </w:rPr>
    </w:lvl>
    <w:lvl w:ilvl="3" w:tplc="72DE4340">
      <w:start w:val="1"/>
      <w:numFmt w:val="bullet"/>
      <w:lvlText w:val=""/>
      <w:lvlJc w:val="left"/>
      <w:pPr>
        <w:tabs>
          <w:tab w:val="num" w:pos="2880"/>
        </w:tabs>
        <w:ind w:left="2880" w:hanging="360"/>
      </w:pPr>
      <w:rPr>
        <w:rFonts w:ascii="Symbol" w:hAnsi="Symbol"/>
      </w:rPr>
    </w:lvl>
    <w:lvl w:ilvl="4" w:tplc="468008B6">
      <w:start w:val="1"/>
      <w:numFmt w:val="bullet"/>
      <w:lvlText w:val="o"/>
      <w:lvlJc w:val="left"/>
      <w:pPr>
        <w:tabs>
          <w:tab w:val="num" w:pos="3600"/>
        </w:tabs>
        <w:ind w:left="3600" w:hanging="360"/>
      </w:pPr>
      <w:rPr>
        <w:rFonts w:ascii="Courier New" w:hAnsi="Courier New"/>
      </w:rPr>
    </w:lvl>
    <w:lvl w:ilvl="5" w:tplc="732E4436">
      <w:start w:val="1"/>
      <w:numFmt w:val="bullet"/>
      <w:lvlText w:val=""/>
      <w:lvlJc w:val="left"/>
      <w:pPr>
        <w:tabs>
          <w:tab w:val="num" w:pos="4320"/>
        </w:tabs>
        <w:ind w:left="4320" w:hanging="360"/>
      </w:pPr>
      <w:rPr>
        <w:rFonts w:ascii="Wingdings" w:hAnsi="Wingdings"/>
      </w:rPr>
    </w:lvl>
    <w:lvl w:ilvl="6" w:tplc="4DEA8BE2">
      <w:start w:val="1"/>
      <w:numFmt w:val="bullet"/>
      <w:lvlText w:val=""/>
      <w:lvlJc w:val="left"/>
      <w:pPr>
        <w:tabs>
          <w:tab w:val="num" w:pos="5040"/>
        </w:tabs>
        <w:ind w:left="5040" w:hanging="360"/>
      </w:pPr>
      <w:rPr>
        <w:rFonts w:ascii="Symbol" w:hAnsi="Symbol"/>
      </w:rPr>
    </w:lvl>
    <w:lvl w:ilvl="7" w:tplc="D8501500">
      <w:start w:val="1"/>
      <w:numFmt w:val="bullet"/>
      <w:lvlText w:val="o"/>
      <w:lvlJc w:val="left"/>
      <w:pPr>
        <w:tabs>
          <w:tab w:val="num" w:pos="5760"/>
        </w:tabs>
        <w:ind w:left="5760" w:hanging="360"/>
      </w:pPr>
      <w:rPr>
        <w:rFonts w:ascii="Courier New" w:hAnsi="Courier New"/>
      </w:rPr>
    </w:lvl>
    <w:lvl w:ilvl="8" w:tplc="F9CEEBA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9"/>
    <w:multiLevelType w:val="hybridMultilevel"/>
    <w:tmpl w:val="00000009"/>
    <w:lvl w:ilvl="0" w:tplc="63F2CFEE">
      <w:start w:val="1"/>
      <w:numFmt w:val="bullet"/>
      <w:lvlText w:val=""/>
      <w:lvlJc w:val="left"/>
      <w:pPr>
        <w:ind w:left="720" w:hanging="360"/>
      </w:pPr>
      <w:rPr>
        <w:rFonts w:ascii="Symbol" w:hAnsi="Symbol"/>
        <w:b w:val="0"/>
        <w:bCs w:val="0"/>
      </w:rPr>
    </w:lvl>
    <w:lvl w:ilvl="1" w:tplc="6CEABB8C">
      <w:start w:val="1"/>
      <w:numFmt w:val="bullet"/>
      <w:lvlText w:val="o"/>
      <w:lvlJc w:val="left"/>
      <w:pPr>
        <w:tabs>
          <w:tab w:val="num" w:pos="1440"/>
        </w:tabs>
        <w:ind w:left="1440" w:hanging="360"/>
      </w:pPr>
      <w:rPr>
        <w:rFonts w:ascii="Courier New" w:hAnsi="Courier New"/>
      </w:rPr>
    </w:lvl>
    <w:lvl w:ilvl="2" w:tplc="6D6C608A">
      <w:start w:val="1"/>
      <w:numFmt w:val="bullet"/>
      <w:lvlText w:val=""/>
      <w:lvlJc w:val="left"/>
      <w:pPr>
        <w:tabs>
          <w:tab w:val="num" w:pos="2160"/>
        </w:tabs>
        <w:ind w:left="2160" w:hanging="360"/>
      </w:pPr>
      <w:rPr>
        <w:rFonts w:ascii="Wingdings" w:hAnsi="Wingdings"/>
      </w:rPr>
    </w:lvl>
    <w:lvl w:ilvl="3" w:tplc="0078449E">
      <w:start w:val="1"/>
      <w:numFmt w:val="bullet"/>
      <w:lvlText w:val=""/>
      <w:lvlJc w:val="left"/>
      <w:pPr>
        <w:tabs>
          <w:tab w:val="num" w:pos="2880"/>
        </w:tabs>
        <w:ind w:left="2880" w:hanging="360"/>
      </w:pPr>
      <w:rPr>
        <w:rFonts w:ascii="Symbol" w:hAnsi="Symbol"/>
      </w:rPr>
    </w:lvl>
    <w:lvl w:ilvl="4" w:tplc="EED060D4">
      <w:start w:val="1"/>
      <w:numFmt w:val="bullet"/>
      <w:lvlText w:val="o"/>
      <w:lvlJc w:val="left"/>
      <w:pPr>
        <w:tabs>
          <w:tab w:val="num" w:pos="3600"/>
        </w:tabs>
        <w:ind w:left="3600" w:hanging="360"/>
      </w:pPr>
      <w:rPr>
        <w:rFonts w:ascii="Courier New" w:hAnsi="Courier New"/>
      </w:rPr>
    </w:lvl>
    <w:lvl w:ilvl="5" w:tplc="26AAC020">
      <w:start w:val="1"/>
      <w:numFmt w:val="bullet"/>
      <w:lvlText w:val=""/>
      <w:lvlJc w:val="left"/>
      <w:pPr>
        <w:tabs>
          <w:tab w:val="num" w:pos="4320"/>
        </w:tabs>
        <w:ind w:left="4320" w:hanging="360"/>
      </w:pPr>
      <w:rPr>
        <w:rFonts w:ascii="Wingdings" w:hAnsi="Wingdings"/>
      </w:rPr>
    </w:lvl>
    <w:lvl w:ilvl="6" w:tplc="349A5546">
      <w:start w:val="1"/>
      <w:numFmt w:val="bullet"/>
      <w:lvlText w:val=""/>
      <w:lvlJc w:val="left"/>
      <w:pPr>
        <w:tabs>
          <w:tab w:val="num" w:pos="5040"/>
        </w:tabs>
        <w:ind w:left="5040" w:hanging="360"/>
      </w:pPr>
      <w:rPr>
        <w:rFonts w:ascii="Symbol" w:hAnsi="Symbol"/>
      </w:rPr>
    </w:lvl>
    <w:lvl w:ilvl="7" w:tplc="F03839E4">
      <w:start w:val="1"/>
      <w:numFmt w:val="bullet"/>
      <w:lvlText w:val="o"/>
      <w:lvlJc w:val="left"/>
      <w:pPr>
        <w:tabs>
          <w:tab w:val="num" w:pos="5760"/>
        </w:tabs>
        <w:ind w:left="5760" w:hanging="360"/>
      </w:pPr>
      <w:rPr>
        <w:rFonts w:ascii="Courier New" w:hAnsi="Courier New"/>
      </w:rPr>
    </w:lvl>
    <w:lvl w:ilvl="8" w:tplc="6860C57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A"/>
    <w:multiLevelType w:val="hybridMultilevel"/>
    <w:tmpl w:val="0000000A"/>
    <w:lvl w:ilvl="0" w:tplc="FBF8F89C">
      <w:start w:val="1"/>
      <w:numFmt w:val="bullet"/>
      <w:lvlText w:val=""/>
      <w:lvlJc w:val="left"/>
      <w:pPr>
        <w:ind w:left="720" w:hanging="360"/>
      </w:pPr>
      <w:rPr>
        <w:rFonts w:ascii="Symbol" w:hAnsi="Symbol"/>
        <w:b w:val="0"/>
        <w:bCs w:val="0"/>
      </w:rPr>
    </w:lvl>
    <w:lvl w:ilvl="1" w:tplc="04F0E9CE">
      <w:start w:val="1"/>
      <w:numFmt w:val="bullet"/>
      <w:lvlText w:val="o"/>
      <w:lvlJc w:val="left"/>
      <w:pPr>
        <w:tabs>
          <w:tab w:val="num" w:pos="1440"/>
        </w:tabs>
        <w:ind w:left="1440" w:hanging="360"/>
      </w:pPr>
      <w:rPr>
        <w:rFonts w:ascii="Courier New" w:hAnsi="Courier New"/>
      </w:rPr>
    </w:lvl>
    <w:lvl w:ilvl="2" w:tplc="05143EAC">
      <w:start w:val="1"/>
      <w:numFmt w:val="bullet"/>
      <w:lvlText w:val=""/>
      <w:lvlJc w:val="left"/>
      <w:pPr>
        <w:tabs>
          <w:tab w:val="num" w:pos="2160"/>
        </w:tabs>
        <w:ind w:left="2160" w:hanging="360"/>
      </w:pPr>
      <w:rPr>
        <w:rFonts w:ascii="Wingdings" w:hAnsi="Wingdings"/>
      </w:rPr>
    </w:lvl>
    <w:lvl w:ilvl="3" w:tplc="CA92EBD8">
      <w:start w:val="1"/>
      <w:numFmt w:val="bullet"/>
      <w:lvlText w:val=""/>
      <w:lvlJc w:val="left"/>
      <w:pPr>
        <w:tabs>
          <w:tab w:val="num" w:pos="2880"/>
        </w:tabs>
        <w:ind w:left="2880" w:hanging="360"/>
      </w:pPr>
      <w:rPr>
        <w:rFonts w:ascii="Symbol" w:hAnsi="Symbol"/>
      </w:rPr>
    </w:lvl>
    <w:lvl w:ilvl="4" w:tplc="4DD4258A">
      <w:start w:val="1"/>
      <w:numFmt w:val="bullet"/>
      <w:lvlText w:val="o"/>
      <w:lvlJc w:val="left"/>
      <w:pPr>
        <w:tabs>
          <w:tab w:val="num" w:pos="3600"/>
        </w:tabs>
        <w:ind w:left="3600" w:hanging="360"/>
      </w:pPr>
      <w:rPr>
        <w:rFonts w:ascii="Courier New" w:hAnsi="Courier New"/>
      </w:rPr>
    </w:lvl>
    <w:lvl w:ilvl="5" w:tplc="6E5A0120">
      <w:start w:val="1"/>
      <w:numFmt w:val="bullet"/>
      <w:lvlText w:val=""/>
      <w:lvlJc w:val="left"/>
      <w:pPr>
        <w:tabs>
          <w:tab w:val="num" w:pos="4320"/>
        </w:tabs>
        <w:ind w:left="4320" w:hanging="360"/>
      </w:pPr>
      <w:rPr>
        <w:rFonts w:ascii="Wingdings" w:hAnsi="Wingdings"/>
      </w:rPr>
    </w:lvl>
    <w:lvl w:ilvl="6" w:tplc="A5C0592C">
      <w:start w:val="1"/>
      <w:numFmt w:val="bullet"/>
      <w:lvlText w:val=""/>
      <w:lvlJc w:val="left"/>
      <w:pPr>
        <w:tabs>
          <w:tab w:val="num" w:pos="5040"/>
        </w:tabs>
        <w:ind w:left="5040" w:hanging="360"/>
      </w:pPr>
      <w:rPr>
        <w:rFonts w:ascii="Symbol" w:hAnsi="Symbol"/>
      </w:rPr>
    </w:lvl>
    <w:lvl w:ilvl="7" w:tplc="851AA834">
      <w:start w:val="1"/>
      <w:numFmt w:val="bullet"/>
      <w:lvlText w:val="o"/>
      <w:lvlJc w:val="left"/>
      <w:pPr>
        <w:tabs>
          <w:tab w:val="num" w:pos="5760"/>
        </w:tabs>
        <w:ind w:left="5760" w:hanging="360"/>
      </w:pPr>
      <w:rPr>
        <w:rFonts w:ascii="Courier New" w:hAnsi="Courier New"/>
      </w:rPr>
    </w:lvl>
    <w:lvl w:ilvl="8" w:tplc="3D6E3010">
      <w:start w:val="1"/>
      <w:numFmt w:val="bullet"/>
      <w:lvlText w:val=""/>
      <w:lvlJc w:val="left"/>
      <w:pPr>
        <w:tabs>
          <w:tab w:val="num" w:pos="6480"/>
        </w:tabs>
        <w:ind w:left="6480" w:hanging="360"/>
      </w:pPr>
      <w:rPr>
        <w:rFonts w:ascii="Wingdings" w:hAnsi="Wingdings"/>
      </w:rPr>
    </w:lvl>
  </w:abstractNum>
  <w:abstractNum w:abstractNumId="6" w15:restartNumberingAfterBreak="0">
    <w:nsid w:val="0000000C"/>
    <w:multiLevelType w:val="hybridMultilevel"/>
    <w:tmpl w:val="0000000C"/>
    <w:lvl w:ilvl="0" w:tplc="226015B4">
      <w:start w:val="1"/>
      <w:numFmt w:val="bullet"/>
      <w:lvlText w:val=""/>
      <w:lvlJc w:val="left"/>
      <w:pPr>
        <w:ind w:left="720" w:hanging="360"/>
      </w:pPr>
      <w:rPr>
        <w:rFonts w:ascii="Symbol" w:hAnsi="Symbol"/>
        <w:b w:val="0"/>
        <w:bCs w:val="0"/>
      </w:rPr>
    </w:lvl>
    <w:lvl w:ilvl="1" w:tplc="FDEA9CCC">
      <w:start w:val="1"/>
      <w:numFmt w:val="bullet"/>
      <w:lvlText w:val="o"/>
      <w:lvlJc w:val="left"/>
      <w:pPr>
        <w:tabs>
          <w:tab w:val="num" w:pos="1440"/>
        </w:tabs>
        <w:ind w:left="1440" w:hanging="360"/>
      </w:pPr>
      <w:rPr>
        <w:rFonts w:ascii="Courier New" w:hAnsi="Courier New"/>
      </w:rPr>
    </w:lvl>
    <w:lvl w:ilvl="2" w:tplc="D2A6B244">
      <w:start w:val="1"/>
      <w:numFmt w:val="bullet"/>
      <w:lvlText w:val=""/>
      <w:lvlJc w:val="left"/>
      <w:pPr>
        <w:tabs>
          <w:tab w:val="num" w:pos="2160"/>
        </w:tabs>
        <w:ind w:left="2160" w:hanging="360"/>
      </w:pPr>
      <w:rPr>
        <w:rFonts w:ascii="Wingdings" w:hAnsi="Wingdings"/>
      </w:rPr>
    </w:lvl>
    <w:lvl w:ilvl="3" w:tplc="7F44EB88">
      <w:start w:val="1"/>
      <w:numFmt w:val="bullet"/>
      <w:lvlText w:val=""/>
      <w:lvlJc w:val="left"/>
      <w:pPr>
        <w:tabs>
          <w:tab w:val="num" w:pos="2880"/>
        </w:tabs>
        <w:ind w:left="2880" w:hanging="360"/>
      </w:pPr>
      <w:rPr>
        <w:rFonts w:ascii="Symbol" w:hAnsi="Symbol"/>
      </w:rPr>
    </w:lvl>
    <w:lvl w:ilvl="4" w:tplc="81DE9B10">
      <w:start w:val="1"/>
      <w:numFmt w:val="bullet"/>
      <w:lvlText w:val="o"/>
      <w:lvlJc w:val="left"/>
      <w:pPr>
        <w:tabs>
          <w:tab w:val="num" w:pos="3600"/>
        </w:tabs>
        <w:ind w:left="3600" w:hanging="360"/>
      </w:pPr>
      <w:rPr>
        <w:rFonts w:ascii="Courier New" w:hAnsi="Courier New"/>
      </w:rPr>
    </w:lvl>
    <w:lvl w:ilvl="5" w:tplc="27DC8474">
      <w:start w:val="1"/>
      <w:numFmt w:val="bullet"/>
      <w:lvlText w:val=""/>
      <w:lvlJc w:val="left"/>
      <w:pPr>
        <w:tabs>
          <w:tab w:val="num" w:pos="4320"/>
        </w:tabs>
        <w:ind w:left="4320" w:hanging="360"/>
      </w:pPr>
      <w:rPr>
        <w:rFonts w:ascii="Wingdings" w:hAnsi="Wingdings"/>
      </w:rPr>
    </w:lvl>
    <w:lvl w:ilvl="6" w:tplc="EDC43D12">
      <w:start w:val="1"/>
      <w:numFmt w:val="bullet"/>
      <w:lvlText w:val=""/>
      <w:lvlJc w:val="left"/>
      <w:pPr>
        <w:tabs>
          <w:tab w:val="num" w:pos="5040"/>
        </w:tabs>
        <w:ind w:left="5040" w:hanging="360"/>
      </w:pPr>
      <w:rPr>
        <w:rFonts w:ascii="Symbol" w:hAnsi="Symbol"/>
      </w:rPr>
    </w:lvl>
    <w:lvl w:ilvl="7" w:tplc="458EBD3E">
      <w:start w:val="1"/>
      <w:numFmt w:val="bullet"/>
      <w:lvlText w:val="o"/>
      <w:lvlJc w:val="left"/>
      <w:pPr>
        <w:tabs>
          <w:tab w:val="num" w:pos="5760"/>
        </w:tabs>
        <w:ind w:left="5760" w:hanging="360"/>
      </w:pPr>
      <w:rPr>
        <w:rFonts w:ascii="Courier New" w:hAnsi="Courier New"/>
      </w:rPr>
    </w:lvl>
    <w:lvl w:ilvl="8" w:tplc="690A2F84">
      <w:start w:val="1"/>
      <w:numFmt w:val="bullet"/>
      <w:lvlText w:val=""/>
      <w:lvlJc w:val="left"/>
      <w:pPr>
        <w:tabs>
          <w:tab w:val="num" w:pos="6480"/>
        </w:tabs>
        <w:ind w:left="6480" w:hanging="360"/>
      </w:pPr>
      <w:rPr>
        <w:rFonts w:ascii="Wingdings" w:hAnsi="Wingdings"/>
      </w:rPr>
    </w:lvl>
  </w:abstractNum>
  <w:abstractNum w:abstractNumId="7" w15:restartNumberingAfterBreak="0">
    <w:nsid w:val="0000000D"/>
    <w:multiLevelType w:val="hybridMultilevel"/>
    <w:tmpl w:val="6902DAAC"/>
    <w:lvl w:ilvl="0" w:tplc="08AC31CE">
      <w:start w:val="1"/>
      <w:numFmt w:val="lowerLetter"/>
      <w:lvlText w:val="%1)"/>
      <w:lvlJc w:val="left"/>
      <w:pPr>
        <w:ind w:left="0" w:firstLine="0"/>
      </w:pPr>
      <w:rPr>
        <w:rFonts w:ascii="Open Sans Light" w:eastAsia="Open Sans Light" w:hAnsi="Open Sans Light" w:cs="Open Sans Light"/>
        <w:sz w:val="22"/>
        <w:szCs w:val="22"/>
      </w:rPr>
    </w:lvl>
    <w:lvl w:ilvl="1" w:tplc="03FAD5E6">
      <w:start w:val="1"/>
      <w:numFmt w:val="bullet"/>
      <w:lvlText w:val="o"/>
      <w:lvlJc w:val="left"/>
      <w:pPr>
        <w:tabs>
          <w:tab w:val="num" w:pos="1440"/>
        </w:tabs>
        <w:ind w:left="1440" w:hanging="360"/>
      </w:pPr>
      <w:rPr>
        <w:rFonts w:ascii="Courier New" w:hAnsi="Courier New"/>
      </w:rPr>
    </w:lvl>
    <w:lvl w:ilvl="2" w:tplc="72243D8A">
      <w:start w:val="1"/>
      <w:numFmt w:val="bullet"/>
      <w:lvlText w:val=""/>
      <w:lvlJc w:val="left"/>
      <w:pPr>
        <w:tabs>
          <w:tab w:val="num" w:pos="2160"/>
        </w:tabs>
        <w:ind w:left="2160" w:hanging="360"/>
      </w:pPr>
      <w:rPr>
        <w:rFonts w:ascii="Wingdings" w:hAnsi="Wingdings"/>
      </w:rPr>
    </w:lvl>
    <w:lvl w:ilvl="3" w:tplc="3C12D962">
      <w:start w:val="1"/>
      <w:numFmt w:val="bullet"/>
      <w:lvlText w:val=""/>
      <w:lvlJc w:val="left"/>
      <w:pPr>
        <w:tabs>
          <w:tab w:val="num" w:pos="2880"/>
        </w:tabs>
        <w:ind w:left="2880" w:hanging="360"/>
      </w:pPr>
      <w:rPr>
        <w:rFonts w:ascii="Symbol" w:hAnsi="Symbol"/>
      </w:rPr>
    </w:lvl>
    <w:lvl w:ilvl="4" w:tplc="1FEAD54A">
      <w:start w:val="1"/>
      <w:numFmt w:val="bullet"/>
      <w:lvlText w:val="o"/>
      <w:lvlJc w:val="left"/>
      <w:pPr>
        <w:tabs>
          <w:tab w:val="num" w:pos="3600"/>
        </w:tabs>
        <w:ind w:left="3600" w:hanging="360"/>
      </w:pPr>
      <w:rPr>
        <w:rFonts w:ascii="Courier New" w:hAnsi="Courier New"/>
      </w:rPr>
    </w:lvl>
    <w:lvl w:ilvl="5" w:tplc="1004D1C4">
      <w:start w:val="1"/>
      <w:numFmt w:val="bullet"/>
      <w:lvlText w:val=""/>
      <w:lvlJc w:val="left"/>
      <w:pPr>
        <w:tabs>
          <w:tab w:val="num" w:pos="4320"/>
        </w:tabs>
        <w:ind w:left="4320" w:hanging="360"/>
      </w:pPr>
      <w:rPr>
        <w:rFonts w:ascii="Wingdings" w:hAnsi="Wingdings"/>
      </w:rPr>
    </w:lvl>
    <w:lvl w:ilvl="6" w:tplc="0DDAD3F6">
      <w:start w:val="1"/>
      <w:numFmt w:val="bullet"/>
      <w:lvlText w:val=""/>
      <w:lvlJc w:val="left"/>
      <w:pPr>
        <w:tabs>
          <w:tab w:val="num" w:pos="5040"/>
        </w:tabs>
        <w:ind w:left="5040" w:hanging="360"/>
      </w:pPr>
      <w:rPr>
        <w:rFonts w:ascii="Symbol" w:hAnsi="Symbol"/>
      </w:rPr>
    </w:lvl>
    <w:lvl w:ilvl="7" w:tplc="2AA68022">
      <w:start w:val="1"/>
      <w:numFmt w:val="bullet"/>
      <w:lvlText w:val="o"/>
      <w:lvlJc w:val="left"/>
      <w:pPr>
        <w:tabs>
          <w:tab w:val="num" w:pos="5760"/>
        </w:tabs>
        <w:ind w:left="5760" w:hanging="360"/>
      </w:pPr>
      <w:rPr>
        <w:rFonts w:ascii="Courier New" w:hAnsi="Courier New"/>
      </w:rPr>
    </w:lvl>
    <w:lvl w:ilvl="8" w:tplc="0A188A84">
      <w:start w:val="1"/>
      <w:numFmt w:val="bullet"/>
      <w:lvlText w:val=""/>
      <w:lvlJc w:val="left"/>
      <w:pPr>
        <w:tabs>
          <w:tab w:val="num" w:pos="6480"/>
        </w:tabs>
        <w:ind w:left="6480" w:hanging="360"/>
      </w:pPr>
      <w:rPr>
        <w:rFonts w:ascii="Wingdings" w:hAnsi="Wingdings"/>
      </w:rPr>
    </w:lvl>
  </w:abstractNum>
  <w:abstractNum w:abstractNumId="8" w15:restartNumberingAfterBreak="0">
    <w:nsid w:val="0000000E"/>
    <w:multiLevelType w:val="hybridMultilevel"/>
    <w:tmpl w:val="0000000E"/>
    <w:lvl w:ilvl="0" w:tplc="F676CC64">
      <w:start w:val="1"/>
      <w:numFmt w:val="lowerLetter"/>
      <w:lvlText w:val="%1)"/>
      <w:lvlJc w:val="left"/>
      <w:pPr>
        <w:ind w:left="0" w:firstLine="0"/>
      </w:pPr>
      <w:rPr>
        <w:rFonts w:ascii="Open Sans Light" w:eastAsia="Open Sans Light" w:hAnsi="Open Sans Light" w:cs="Open Sans Light"/>
        <w:sz w:val="22"/>
        <w:szCs w:val="22"/>
      </w:rPr>
    </w:lvl>
    <w:lvl w:ilvl="1" w:tplc="9B6AD0FC">
      <w:start w:val="1"/>
      <w:numFmt w:val="bullet"/>
      <w:lvlText w:val="o"/>
      <w:lvlJc w:val="left"/>
      <w:pPr>
        <w:tabs>
          <w:tab w:val="num" w:pos="1440"/>
        </w:tabs>
        <w:ind w:left="1440" w:hanging="360"/>
      </w:pPr>
      <w:rPr>
        <w:rFonts w:ascii="Courier New" w:hAnsi="Courier New"/>
      </w:rPr>
    </w:lvl>
    <w:lvl w:ilvl="2" w:tplc="FF5C1E6C">
      <w:start w:val="1"/>
      <w:numFmt w:val="bullet"/>
      <w:lvlText w:val=""/>
      <w:lvlJc w:val="left"/>
      <w:pPr>
        <w:tabs>
          <w:tab w:val="num" w:pos="2160"/>
        </w:tabs>
        <w:ind w:left="2160" w:hanging="360"/>
      </w:pPr>
      <w:rPr>
        <w:rFonts w:ascii="Wingdings" w:hAnsi="Wingdings"/>
      </w:rPr>
    </w:lvl>
    <w:lvl w:ilvl="3" w:tplc="5ED6CCF8">
      <w:start w:val="1"/>
      <w:numFmt w:val="bullet"/>
      <w:lvlText w:val=""/>
      <w:lvlJc w:val="left"/>
      <w:pPr>
        <w:tabs>
          <w:tab w:val="num" w:pos="2880"/>
        </w:tabs>
        <w:ind w:left="2880" w:hanging="360"/>
      </w:pPr>
      <w:rPr>
        <w:rFonts w:ascii="Symbol" w:hAnsi="Symbol"/>
      </w:rPr>
    </w:lvl>
    <w:lvl w:ilvl="4" w:tplc="C05C317A">
      <w:start w:val="1"/>
      <w:numFmt w:val="bullet"/>
      <w:lvlText w:val="o"/>
      <w:lvlJc w:val="left"/>
      <w:pPr>
        <w:tabs>
          <w:tab w:val="num" w:pos="3600"/>
        </w:tabs>
        <w:ind w:left="3600" w:hanging="360"/>
      </w:pPr>
      <w:rPr>
        <w:rFonts w:ascii="Courier New" w:hAnsi="Courier New"/>
      </w:rPr>
    </w:lvl>
    <w:lvl w:ilvl="5" w:tplc="97622CFA">
      <w:start w:val="1"/>
      <w:numFmt w:val="bullet"/>
      <w:lvlText w:val=""/>
      <w:lvlJc w:val="left"/>
      <w:pPr>
        <w:tabs>
          <w:tab w:val="num" w:pos="4320"/>
        </w:tabs>
        <w:ind w:left="4320" w:hanging="360"/>
      </w:pPr>
      <w:rPr>
        <w:rFonts w:ascii="Wingdings" w:hAnsi="Wingdings"/>
      </w:rPr>
    </w:lvl>
    <w:lvl w:ilvl="6" w:tplc="C1D46D26">
      <w:start w:val="1"/>
      <w:numFmt w:val="bullet"/>
      <w:lvlText w:val=""/>
      <w:lvlJc w:val="left"/>
      <w:pPr>
        <w:tabs>
          <w:tab w:val="num" w:pos="5040"/>
        </w:tabs>
        <w:ind w:left="5040" w:hanging="360"/>
      </w:pPr>
      <w:rPr>
        <w:rFonts w:ascii="Symbol" w:hAnsi="Symbol"/>
      </w:rPr>
    </w:lvl>
    <w:lvl w:ilvl="7" w:tplc="CBD8CBEE">
      <w:start w:val="1"/>
      <w:numFmt w:val="bullet"/>
      <w:lvlText w:val="o"/>
      <w:lvlJc w:val="left"/>
      <w:pPr>
        <w:tabs>
          <w:tab w:val="num" w:pos="5760"/>
        </w:tabs>
        <w:ind w:left="5760" w:hanging="360"/>
      </w:pPr>
      <w:rPr>
        <w:rFonts w:ascii="Courier New" w:hAnsi="Courier New"/>
      </w:rPr>
    </w:lvl>
    <w:lvl w:ilvl="8" w:tplc="1EC6D6C8">
      <w:start w:val="1"/>
      <w:numFmt w:val="bullet"/>
      <w:lvlText w:val=""/>
      <w:lvlJc w:val="left"/>
      <w:pPr>
        <w:tabs>
          <w:tab w:val="num" w:pos="6480"/>
        </w:tabs>
        <w:ind w:left="6480" w:hanging="360"/>
      </w:pPr>
      <w:rPr>
        <w:rFonts w:ascii="Wingdings" w:hAnsi="Wingdings"/>
      </w:rPr>
    </w:lvl>
  </w:abstractNum>
  <w:abstractNum w:abstractNumId="9" w15:restartNumberingAfterBreak="0">
    <w:nsid w:val="00000012"/>
    <w:multiLevelType w:val="hybridMultilevel"/>
    <w:tmpl w:val="00000012"/>
    <w:lvl w:ilvl="0" w:tplc="C1E4EF74">
      <w:start w:val="1"/>
      <w:numFmt w:val="bullet"/>
      <w:lvlText w:val=""/>
      <w:lvlJc w:val="left"/>
      <w:pPr>
        <w:ind w:left="720" w:hanging="360"/>
      </w:pPr>
      <w:rPr>
        <w:rFonts w:ascii="Symbol" w:hAnsi="Symbol"/>
        <w:b w:val="0"/>
        <w:bCs w:val="0"/>
      </w:rPr>
    </w:lvl>
    <w:lvl w:ilvl="1" w:tplc="C38EC304">
      <w:start w:val="1"/>
      <w:numFmt w:val="bullet"/>
      <w:lvlText w:val="o"/>
      <w:lvlJc w:val="left"/>
      <w:pPr>
        <w:tabs>
          <w:tab w:val="num" w:pos="1440"/>
        </w:tabs>
        <w:ind w:left="1440" w:hanging="360"/>
      </w:pPr>
      <w:rPr>
        <w:rFonts w:ascii="Courier New" w:hAnsi="Courier New"/>
      </w:rPr>
    </w:lvl>
    <w:lvl w:ilvl="2" w:tplc="0E7E68DA">
      <w:start w:val="1"/>
      <w:numFmt w:val="bullet"/>
      <w:lvlText w:val=""/>
      <w:lvlJc w:val="left"/>
      <w:pPr>
        <w:tabs>
          <w:tab w:val="num" w:pos="2160"/>
        </w:tabs>
        <w:ind w:left="2160" w:hanging="360"/>
      </w:pPr>
      <w:rPr>
        <w:rFonts w:ascii="Wingdings" w:hAnsi="Wingdings"/>
      </w:rPr>
    </w:lvl>
    <w:lvl w:ilvl="3" w:tplc="0AAE1BEA">
      <w:start w:val="1"/>
      <w:numFmt w:val="bullet"/>
      <w:lvlText w:val=""/>
      <w:lvlJc w:val="left"/>
      <w:pPr>
        <w:tabs>
          <w:tab w:val="num" w:pos="2880"/>
        </w:tabs>
        <w:ind w:left="2880" w:hanging="360"/>
      </w:pPr>
      <w:rPr>
        <w:rFonts w:ascii="Symbol" w:hAnsi="Symbol"/>
      </w:rPr>
    </w:lvl>
    <w:lvl w:ilvl="4" w:tplc="31F29914">
      <w:start w:val="1"/>
      <w:numFmt w:val="bullet"/>
      <w:lvlText w:val="o"/>
      <w:lvlJc w:val="left"/>
      <w:pPr>
        <w:tabs>
          <w:tab w:val="num" w:pos="3600"/>
        </w:tabs>
        <w:ind w:left="3600" w:hanging="360"/>
      </w:pPr>
      <w:rPr>
        <w:rFonts w:ascii="Courier New" w:hAnsi="Courier New"/>
      </w:rPr>
    </w:lvl>
    <w:lvl w:ilvl="5" w:tplc="24289470">
      <w:start w:val="1"/>
      <w:numFmt w:val="bullet"/>
      <w:lvlText w:val=""/>
      <w:lvlJc w:val="left"/>
      <w:pPr>
        <w:tabs>
          <w:tab w:val="num" w:pos="4320"/>
        </w:tabs>
        <w:ind w:left="4320" w:hanging="360"/>
      </w:pPr>
      <w:rPr>
        <w:rFonts w:ascii="Wingdings" w:hAnsi="Wingdings"/>
      </w:rPr>
    </w:lvl>
    <w:lvl w:ilvl="6" w:tplc="093EFAF8">
      <w:start w:val="1"/>
      <w:numFmt w:val="bullet"/>
      <w:lvlText w:val=""/>
      <w:lvlJc w:val="left"/>
      <w:pPr>
        <w:tabs>
          <w:tab w:val="num" w:pos="5040"/>
        </w:tabs>
        <w:ind w:left="5040" w:hanging="360"/>
      </w:pPr>
      <w:rPr>
        <w:rFonts w:ascii="Symbol" w:hAnsi="Symbol"/>
      </w:rPr>
    </w:lvl>
    <w:lvl w:ilvl="7" w:tplc="7FD692C0">
      <w:start w:val="1"/>
      <w:numFmt w:val="bullet"/>
      <w:lvlText w:val="o"/>
      <w:lvlJc w:val="left"/>
      <w:pPr>
        <w:tabs>
          <w:tab w:val="num" w:pos="5760"/>
        </w:tabs>
        <w:ind w:left="5760" w:hanging="360"/>
      </w:pPr>
      <w:rPr>
        <w:rFonts w:ascii="Courier New" w:hAnsi="Courier New"/>
      </w:rPr>
    </w:lvl>
    <w:lvl w:ilvl="8" w:tplc="5DF86276">
      <w:start w:val="1"/>
      <w:numFmt w:val="bullet"/>
      <w:lvlText w:val=""/>
      <w:lvlJc w:val="left"/>
      <w:pPr>
        <w:tabs>
          <w:tab w:val="num" w:pos="6480"/>
        </w:tabs>
        <w:ind w:left="6480" w:hanging="360"/>
      </w:pPr>
      <w:rPr>
        <w:rFonts w:ascii="Wingdings" w:hAnsi="Wingdings"/>
      </w:rPr>
    </w:lvl>
  </w:abstractNum>
  <w:abstractNum w:abstractNumId="10" w15:restartNumberingAfterBreak="0">
    <w:nsid w:val="00000015"/>
    <w:multiLevelType w:val="hybridMultilevel"/>
    <w:tmpl w:val="00000015"/>
    <w:lvl w:ilvl="0" w:tplc="35CE961A">
      <w:start w:val="1"/>
      <w:numFmt w:val="bullet"/>
      <w:lvlText w:val=""/>
      <w:lvlJc w:val="left"/>
      <w:pPr>
        <w:ind w:left="720" w:hanging="360"/>
      </w:pPr>
      <w:rPr>
        <w:rFonts w:ascii="Symbol" w:hAnsi="Symbol"/>
        <w:b w:val="0"/>
        <w:bCs w:val="0"/>
      </w:rPr>
    </w:lvl>
    <w:lvl w:ilvl="1" w:tplc="0686C0A4">
      <w:start w:val="1"/>
      <w:numFmt w:val="bullet"/>
      <w:lvlText w:val="o"/>
      <w:lvlJc w:val="left"/>
      <w:pPr>
        <w:ind w:left="1440" w:hanging="360"/>
      </w:pPr>
      <w:rPr>
        <w:rFonts w:ascii="Courier New" w:hAnsi="Courier New"/>
        <w:b w:val="0"/>
        <w:bCs w:val="0"/>
      </w:rPr>
    </w:lvl>
    <w:lvl w:ilvl="2" w:tplc="037AABE6">
      <w:start w:val="1"/>
      <w:numFmt w:val="bullet"/>
      <w:lvlText w:val=""/>
      <w:lvlJc w:val="left"/>
      <w:pPr>
        <w:tabs>
          <w:tab w:val="num" w:pos="2160"/>
        </w:tabs>
        <w:ind w:left="2160" w:hanging="360"/>
      </w:pPr>
      <w:rPr>
        <w:rFonts w:ascii="Wingdings" w:hAnsi="Wingdings"/>
      </w:rPr>
    </w:lvl>
    <w:lvl w:ilvl="3" w:tplc="2730B048">
      <w:start w:val="1"/>
      <w:numFmt w:val="bullet"/>
      <w:lvlText w:val=""/>
      <w:lvlJc w:val="left"/>
      <w:pPr>
        <w:tabs>
          <w:tab w:val="num" w:pos="2880"/>
        </w:tabs>
        <w:ind w:left="2880" w:hanging="360"/>
      </w:pPr>
      <w:rPr>
        <w:rFonts w:ascii="Symbol" w:hAnsi="Symbol"/>
      </w:rPr>
    </w:lvl>
    <w:lvl w:ilvl="4" w:tplc="55E6A886">
      <w:start w:val="1"/>
      <w:numFmt w:val="bullet"/>
      <w:lvlText w:val="o"/>
      <w:lvlJc w:val="left"/>
      <w:pPr>
        <w:tabs>
          <w:tab w:val="num" w:pos="3600"/>
        </w:tabs>
        <w:ind w:left="3600" w:hanging="360"/>
      </w:pPr>
      <w:rPr>
        <w:rFonts w:ascii="Courier New" w:hAnsi="Courier New"/>
      </w:rPr>
    </w:lvl>
    <w:lvl w:ilvl="5" w:tplc="9298567A">
      <w:start w:val="1"/>
      <w:numFmt w:val="bullet"/>
      <w:lvlText w:val=""/>
      <w:lvlJc w:val="left"/>
      <w:pPr>
        <w:tabs>
          <w:tab w:val="num" w:pos="4320"/>
        </w:tabs>
        <w:ind w:left="4320" w:hanging="360"/>
      </w:pPr>
      <w:rPr>
        <w:rFonts w:ascii="Wingdings" w:hAnsi="Wingdings"/>
      </w:rPr>
    </w:lvl>
    <w:lvl w:ilvl="6" w:tplc="EE78FA58">
      <w:start w:val="1"/>
      <w:numFmt w:val="bullet"/>
      <w:lvlText w:val=""/>
      <w:lvlJc w:val="left"/>
      <w:pPr>
        <w:tabs>
          <w:tab w:val="num" w:pos="5040"/>
        </w:tabs>
        <w:ind w:left="5040" w:hanging="360"/>
      </w:pPr>
      <w:rPr>
        <w:rFonts w:ascii="Symbol" w:hAnsi="Symbol"/>
      </w:rPr>
    </w:lvl>
    <w:lvl w:ilvl="7" w:tplc="AD423048">
      <w:start w:val="1"/>
      <w:numFmt w:val="bullet"/>
      <w:lvlText w:val="o"/>
      <w:lvlJc w:val="left"/>
      <w:pPr>
        <w:tabs>
          <w:tab w:val="num" w:pos="5760"/>
        </w:tabs>
        <w:ind w:left="5760" w:hanging="360"/>
      </w:pPr>
      <w:rPr>
        <w:rFonts w:ascii="Courier New" w:hAnsi="Courier New"/>
      </w:rPr>
    </w:lvl>
    <w:lvl w:ilvl="8" w:tplc="87C64438">
      <w:start w:val="1"/>
      <w:numFmt w:val="bullet"/>
      <w:lvlText w:val=""/>
      <w:lvlJc w:val="left"/>
      <w:pPr>
        <w:tabs>
          <w:tab w:val="num" w:pos="6480"/>
        </w:tabs>
        <w:ind w:left="6480" w:hanging="360"/>
      </w:pPr>
      <w:rPr>
        <w:rFonts w:ascii="Wingdings" w:hAnsi="Wingdings"/>
      </w:rPr>
    </w:lvl>
  </w:abstractNum>
  <w:abstractNum w:abstractNumId="11" w15:restartNumberingAfterBreak="0">
    <w:nsid w:val="007F2C73"/>
    <w:multiLevelType w:val="hybridMultilevel"/>
    <w:tmpl w:val="CCC06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133F80"/>
    <w:multiLevelType w:val="hybridMultilevel"/>
    <w:tmpl w:val="944818E0"/>
    <w:lvl w:ilvl="0" w:tplc="08090001">
      <w:start w:val="1"/>
      <w:numFmt w:val="bullet"/>
      <w:lvlText w:val=""/>
      <w:lvlJc w:val="left"/>
      <w:pPr>
        <w:ind w:left="1504" w:hanging="360"/>
      </w:pPr>
      <w:rPr>
        <w:rFonts w:ascii="Symbol" w:hAnsi="Symbol" w:hint="default"/>
      </w:rPr>
    </w:lvl>
    <w:lvl w:ilvl="1" w:tplc="08090003" w:tentative="1">
      <w:start w:val="1"/>
      <w:numFmt w:val="bullet"/>
      <w:lvlText w:val="o"/>
      <w:lvlJc w:val="left"/>
      <w:pPr>
        <w:ind w:left="2224" w:hanging="360"/>
      </w:pPr>
      <w:rPr>
        <w:rFonts w:ascii="Courier New" w:hAnsi="Courier New" w:cs="Courier New" w:hint="default"/>
      </w:rPr>
    </w:lvl>
    <w:lvl w:ilvl="2" w:tplc="08090005" w:tentative="1">
      <w:start w:val="1"/>
      <w:numFmt w:val="bullet"/>
      <w:lvlText w:val=""/>
      <w:lvlJc w:val="left"/>
      <w:pPr>
        <w:ind w:left="2944" w:hanging="360"/>
      </w:pPr>
      <w:rPr>
        <w:rFonts w:ascii="Wingdings" w:hAnsi="Wingdings" w:hint="default"/>
      </w:rPr>
    </w:lvl>
    <w:lvl w:ilvl="3" w:tplc="08090001" w:tentative="1">
      <w:start w:val="1"/>
      <w:numFmt w:val="bullet"/>
      <w:lvlText w:val=""/>
      <w:lvlJc w:val="left"/>
      <w:pPr>
        <w:ind w:left="3664" w:hanging="360"/>
      </w:pPr>
      <w:rPr>
        <w:rFonts w:ascii="Symbol" w:hAnsi="Symbol" w:hint="default"/>
      </w:rPr>
    </w:lvl>
    <w:lvl w:ilvl="4" w:tplc="08090003" w:tentative="1">
      <w:start w:val="1"/>
      <w:numFmt w:val="bullet"/>
      <w:lvlText w:val="o"/>
      <w:lvlJc w:val="left"/>
      <w:pPr>
        <w:ind w:left="4384" w:hanging="360"/>
      </w:pPr>
      <w:rPr>
        <w:rFonts w:ascii="Courier New" w:hAnsi="Courier New" w:cs="Courier New" w:hint="default"/>
      </w:rPr>
    </w:lvl>
    <w:lvl w:ilvl="5" w:tplc="08090005" w:tentative="1">
      <w:start w:val="1"/>
      <w:numFmt w:val="bullet"/>
      <w:lvlText w:val=""/>
      <w:lvlJc w:val="left"/>
      <w:pPr>
        <w:ind w:left="5104" w:hanging="360"/>
      </w:pPr>
      <w:rPr>
        <w:rFonts w:ascii="Wingdings" w:hAnsi="Wingdings" w:hint="default"/>
      </w:rPr>
    </w:lvl>
    <w:lvl w:ilvl="6" w:tplc="08090001" w:tentative="1">
      <w:start w:val="1"/>
      <w:numFmt w:val="bullet"/>
      <w:lvlText w:val=""/>
      <w:lvlJc w:val="left"/>
      <w:pPr>
        <w:ind w:left="5824" w:hanging="360"/>
      </w:pPr>
      <w:rPr>
        <w:rFonts w:ascii="Symbol" w:hAnsi="Symbol" w:hint="default"/>
      </w:rPr>
    </w:lvl>
    <w:lvl w:ilvl="7" w:tplc="08090003" w:tentative="1">
      <w:start w:val="1"/>
      <w:numFmt w:val="bullet"/>
      <w:lvlText w:val="o"/>
      <w:lvlJc w:val="left"/>
      <w:pPr>
        <w:ind w:left="6544" w:hanging="360"/>
      </w:pPr>
      <w:rPr>
        <w:rFonts w:ascii="Courier New" w:hAnsi="Courier New" w:cs="Courier New" w:hint="default"/>
      </w:rPr>
    </w:lvl>
    <w:lvl w:ilvl="8" w:tplc="08090005" w:tentative="1">
      <w:start w:val="1"/>
      <w:numFmt w:val="bullet"/>
      <w:lvlText w:val=""/>
      <w:lvlJc w:val="left"/>
      <w:pPr>
        <w:ind w:left="7264" w:hanging="360"/>
      </w:pPr>
      <w:rPr>
        <w:rFonts w:ascii="Wingdings" w:hAnsi="Wingdings" w:hint="default"/>
      </w:rPr>
    </w:lvl>
  </w:abstractNum>
  <w:abstractNum w:abstractNumId="13" w15:restartNumberingAfterBreak="0">
    <w:nsid w:val="089A235B"/>
    <w:multiLevelType w:val="hybridMultilevel"/>
    <w:tmpl w:val="37227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5C307F"/>
    <w:multiLevelType w:val="hybridMultilevel"/>
    <w:tmpl w:val="733646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2AA35FF"/>
    <w:multiLevelType w:val="hybridMultilevel"/>
    <w:tmpl w:val="6CC2D4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37343E8"/>
    <w:multiLevelType w:val="hybridMultilevel"/>
    <w:tmpl w:val="B4547B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BA1302E"/>
    <w:multiLevelType w:val="hybridMultilevel"/>
    <w:tmpl w:val="330EEC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2082536B"/>
    <w:multiLevelType w:val="hybridMultilevel"/>
    <w:tmpl w:val="DCCC2E50"/>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9" w15:restartNumberingAfterBreak="0">
    <w:nsid w:val="209358A4"/>
    <w:multiLevelType w:val="hybridMultilevel"/>
    <w:tmpl w:val="67B03A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FF5B13"/>
    <w:multiLevelType w:val="hybridMultilevel"/>
    <w:tmpl w:val="3EB075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65D0A87"/>
    <w:multiLevelType w:val="hybridMultilevel"/>
    <w:tmpl w:val="6902DAAC"/>
    <w:lvl w:ilvl="0" w:tplc="08AC31CE">
      <w:start w:val="1"/>
      <w:numFmt w:val="lowerLetter"/>
      <w:lvlText w:val="%1)"/>
      <w:lvlJc w:val="left"/>
      <w:pPr>
        <w:ind w:left="0" w:firstLine="0"/>
      </w:pPr>
      <w:rPr>
        <w:rFonts w:ascii="Open Sans Light" w:eastAsia="Open Sans Light" w:hAnsi="Open Sans Light" w:cs="Open Sans Light"/>
        <w:sz w:val="22"/>
        <w:szCs w:val="22"/>
      </w:rPr>
    </w:lvl>
    <w:lvl w:ilvl="1" w:tplc="03FAD5E6">
      <w:start w:val="1"/>
      <w:numFmt w:val="bullet"/>
      <w:lvlText w:val="o"/>
      <w:lvlJc w:val="left"/>
      <w:pPr>
        <w:tabs>
          <w:tab w:val="num" w:pos="1440"/>
        </w:tabs>
        <w:ind w:left="1440" w:hanging="360"/>
      </w:pPr>
      <w:rPr>
        <w:rFonts w:ascii="Courier New" w:hAnsi="Courier New"/>
      </w:rPr>
    </w:lvl>
    <w:lvl w:ilvl="2" w:tplc="72243D8A">
      <w:start w:val="1"/>
      <w:numFmt w:val="bullet"/>
      <w:lvlText w:val=""/>
      <w:lvlJc w:val="left"/>
      <w:pPr>
        <w:tabs>
          <w:tab w:val="num" w:pos="2160"/>
        </w:tabs>
        <w:ind w:left="2160" w:hanging="360"/>
      </w:pPr>
      <w:rPr>
        <w:rFonts w:ascii="Wingdings" w:hAnsi="Wingdings"/>
      </w:rPr>
    </w:lvl>
    <w:lvl w:ilvl="3" w:tplc="3C12D962">
      <w:start w:val="1"/>
      <w:numFmt w:val="bullet"/>
      <w:lvlText w:val=""/>
      <w:lvlJc w:val="left"/>
      <w:pPr>
        <w:tabs>
          <w:tab w:val="num" w:pos="2880"/>
        </w:tabs>
        <w:ind w:left="2880" w:hanging="360"/>
      </w:pPr>
      <w:rPr>
        <w:rFonts w:ascii="Symbol" w:hAnsi="Symbol"/>
      </w:rPr>
    </w:lvl>
    <w:lvl w:ilvl="4" w:tplc="1FEAD54A">
      <w:start w:val="1"/>
      <w:numFmt w:val="bullet"/>
      <w:lvlText w:val="o"/>
      <w:lvlJc w:val="left"/>
      <w:pPr>
        <w:tabs>
          <w:tab w:val="num" w:pos="3600"/>
        </w:tabs>
        <w:ind w:left="3600" w:hanging="360"/>
      </w:pPr>
      <w:rPr>
        <w:rFonts w:ascii="Courier New" w:hAnsi="Courier New"/>
      </w:rPr>
    </w:lvl>
    <w:lvl w:ilvl="5" w:tplc="1004D1C4">
      <w:start w:val="1"/>
      <w:numFmt w:val="bullet"/>
      <w:lvlText w:val=""/>
      <w:lvlJc w:val="left"/>
      <w:pPr>
        <w:tabs>
          <w:tab w:val="num" w:pos="4320"/>
        </w:tabs>
        <w:ind w:left="4320" w:hanging="360"/>
      </w:pPr>
      <w:rPr>
        <w:rFonts w:ascii="Wingdings" w:hAnsi="Wingdings"/>
      </w:rPr>
    </w:lvl>
    <w:lvl w:ilvl="6" w:tplc="0DDAD3F6">
      <w:start w:val="1"/>
      <w:numFmt w:val="bullet"/>
      <w:lvlText w:val=""/>
      <w:lvlJc w:val="left"/>
      <w:pPr>
        <w:tabs>
          <w:tab w:val="num" w:pos="5040"/>
        </w:tabs>
        <w:ind w:left="5040" w:hanging="360"/>
      </w:pPr>
      <w:rPr>
        <w:rFonts w:ascii="Symbol" w:hAnsi="Symbol"/>
      </w:rPr>
    </w:lvl>
    <w:lvl w:ilvl="7" w:tplc="2AA68022">
      <w:start w:val="1"/>
      <w:numFmt w:val="bullet"/>
      <w:lvlText w:val="o"/>
      <w:lvlJc w:val="left"/>
      <w:pPr>
        <w:tabs>
          <w:tab w:val="num" w:pos="5760"/>
        </w:tabs>
        <w:ind w:left="5760" w:hanging="360"/>
      </w:pPr>
      <w:rPr>
        <w:rFonts w:ascii="Courier New" w:hAnsi="Courier New"/>
      </w:rPr>
    </w:lvl>
    <w:lvl w:ilvl="8" w:tplc="0A188A84">
      <w:start w:val="1"/>
      <w:numFmt w:val="bullet"/>
      <w:lvlText w:val=""/>
      <w:lvlJc w:val="left"/>
      <w:pPr>
        <w:tabs>
          <w:tab w:val="num" w:pos="6480"/>
        </w:tabs>
        <w:ind w:left="6480" w:hanging="360"/>
      </w:pPr>
      <w:rPr>
        <w:rFonts w:ascii="Wingdings" w:hAnsi="Wingdings"/>
      </w:rPr>
    </w:lvl>
  </w:abstractNum>
  <w:abstractNum w:abstractNumId="22" w15:restartNumberingAfterBreak="0">
    <w:nsid w:val="26F70414"/>
    <w:multiLevelType w:val="hybridMultilevel"/>
    <w:tmpl w:val="1AFA484A"/>
    <w:lvl w:ilvl="0" w:tplc="8408965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464F67"/>
    <w:multiLevelType w:val="hybridMultilevel"/>
    <w:tmpl w:val="BD562226"/>
    <w:lvl w:ilvl="0" w:tplc="08090001">
      <w:start w:val="1"/>
      <w:numFmt w:val="bullet"/>
      <w:lvlText w:val=""/>
      <w:lvlJc w:val="left"/>
      <w:pPr>
        <w:ind w:left="0" w:firstLine="0"/>
      </w:pPr>
      <w:rPr>
        <w:rFonts w:ascii="Symbol" w:hAnsi="Symbol" w:hint="default"/>
        <w:b w:val="0"/>
        <w:bCs w:val="0"/>
        <w:i w:val="0"/>
        <w:iCs w:val="0"/>
        <w:smallCaps w:val="0"/>
        <w:color w:val="000000"/>
        <w:sz w:val="16"/>
        <w:szCs w:val="16"/>
      </w:rPr>
    </w:lvl>
    <w:lvl w:ilvl="1" w:tplc="4E28AEEE">
      <w:start w:val="1"/>
      <w:numFmt w:val="bullet"/>
      <w:lvlText w:val="o"/>
      <w:lvlJc w:val="left"/>
      <w:pPr>
        <w:tabs>
          <w:tab w:val="num" w:pos="1440"/>
        </w:tabs>
        <w:ind w:left="1440" w:hanging="360"/>
      </w:pPr>
      <w:rPr>
        <w:rFonts w:ascii="Courier New" w:hAnsi="Courier New"/>
      </w:rPr>
    </w:lvl>
    <w:lvl w:ilvl="2" w:tplc="53660796">
      <w:start w:val="1"/>
      <w:numFmt w:val="bullet"/>
      <w:lvlText w:val=""/>
      <w:lvlJc w:val="left"/>
      <w:pPr>
        <w:tabs>
          <w:tab w:val="num" w:pos="2160"/>
        </w:tabs>
        <w:ind w:left="2160" w:hanging="360"/>
      </w:pPr>
      <w:rPr>
        <w:rFonts w:ascii="Wingdings" w:hAnsi="Wingdings"/>
      </w:rPr>
    </w:lvl>
    <w:lvl w:ilvl="3" w:tplc="72DE4340">
      <w:start w:val="1"/>
      <w:numFmt w:val="bullet"/>
      <w:lvlText w:val=""/>
      <w:lvlJc w:val="left"/>
      <w:pPr>
        <w:tabs>
          <w:tab w:val="num" w:pos="2880"/>
        </w:tabs>
        <w:ind w:left="2880" w:hanging="360"/>
      </w:pPr>
      <w:rPr>
        <w:rFonts w:ascii="Symbol" w:hAnsi="Symbol"/>
      </w:rPr>
    </w:lvl>
    <w:lvl w:ilvl="4" w:tplc="468008B6">
      <w:start w:val="1"/>
      <w:numFmt w:val="bullet"/>
      <w:lvlText w:val="o"/>
      <w:lvlJc w:val="left"/>
      <w:pPr>
        <w:tabs>
          <w:tab w:val="num" w:pos="3600"/>
        </w:tabs>
        <w:ind w:left="3600" w:hanging="360"/>
      </w:pPr>
      <w:rPr>
        <w:rFonts w:ascii="Courier New" w:hAnsi="Courier New"/>
      </w:rPr>
    </w:lvl>
    <w:lvl w:ilvl="5" w:tplc="732E4436">
      <w:start w:val="1"/>
      <w:numFmt w:val="bullet"/>
      <w:lvlText w:val=""/>
      <w:lvlJc w:val="left"/>
      <w:pPr>
        <w:tabs>
          <w:tab w:val="num" w:pos="4320"/>
        </w:tabs>
        <w:ind w:left="4320" w:hanging="360"/>
      </w:pPr>
      <w:rPr>
        <w:rFonts w:ascii="Wingdings" w:hAnsi="Wingdings"/>
      </w:rPr>
    </w:lvl>
    <w:lvl w:ilvl="6" w:tplc="4DEA8BE2">
      <w:start w:val="1"/>
      <w:numFmt w:val="bullet"/>
      <w:lvlText w:val=""/>
      <w:lvlJc w:val="left"/>
      <w:pPr>
        <w:tabs>
          <w:tab w:val="num" w:pos="5040"/>
        </w:tabs>
        <w:ind w:left="5040" w:hanging="360"/>
      </w:pPr>
      <w:rPr>
        <w:rFonts w:ascii="Symbol" w:hAnsi="Symbol"/>
      </w:rPr>
    </w:lvl>
    <w:lvl w:ilvl="7" w:tplc="D8501500">
      <w:start w:val="1"/>
      <w:numFmt w:val="bullet"/>
      <w:lvlText w:val="o"/>
      <w:lvlJc w:val="left"/>
      <w:pPr>
        <w:tabs>
          <w:tab w:val="num" w:pos="5760"/>
        </w:tabs>
        <w:ind w:left="5760" w:hanging="360"/>
      </w:pPr>
      <w:rPr>
        <w:rFonts w:ascii="Courier New" w:hAnsi="Courier New"/>
      </w:rPr>
    </w:lvl>
    <w:lvl w:ilvl="8" w:tplc="F9CEEBA8">
      <w:start w:val="1"/>
      <w:numFmt w:val="bullet"/>
      <w:lvlText w:val=""/>
      <w:lvlJc w:val="left"/>
      <w:pPr>
        <w:tabs>
          <w:tab w:val="num" w:pos="6480"/>
        </w:tabs>
        <w:ind w:left="6480" w:hanging="360"/>
      </w:pPr>
      <w:rPr>
        <w:rFonts w:ascii="Wingdings" w:hAnsi="Wingdings"/>
      </w:rPr>
    </w:lvl>
  </w:abstractNum>
  <w:abstractNum w:abstractNumId="24" w15:restartNumberingAfterBreak="0">
    <w:nsid w:val="2CBF54A5"/>
    <w:multiLevelType w:val="hybridMultilevel"/>
    <w:tmpl w:val="0542F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D386CB1"/>
    <w:multiLevelType w:val="hybridMultilevel"/>
    <w:tmpl w:val="59A217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EE96A94"/>
    <w:multiLevelType w:val="hybridMultilevel"/>
    <w:tmpl w:val="E326D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516441"/>
    <w:multiLevelType w:val="hybridMultilevel"/>
    <w:tmpl w:val="D75C643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3E805CE"/>
    <w:multiLevelType w:val="hybridMultilevel"/>
    <w:tmpl w:val="BAF843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35D149F3"/>
    <w:multiLevelType w:val="hybridMultilevel"/>
    <w:tmpl w:val="5AE220C6"/>
    <w:lvl w:ilvl="0" w:tplc="46D001C6">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5FA72BD"/>
    <w:multiLevelType w:val="hybridMultilevel"/>
    <w:tmpl w:val="32BE2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D7029DD"/>
    <w:multiLevelType w:val="hybridMultilevel"/>
    <w:tmpl w:val="007CE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7C7B82"/>
    <w:multiLevelType w:val="hybridMultilevel"/>
    <w:tmpl w:val="F54C1C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71E05D8"/>
    <w:multiLevelType w:val="hybridMultilevel"/>
    <w:tmpl w:val="B0D68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880339"/>
    <w:multiLevelType w:val="hybridMultilevel"/>
    <w:tmpl w:val="9A58C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6E1143"/>
    <w:multiLevelType w:val="hybridMultilevel"/>
    <w:tmpl w:val="2048D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EA32E8"/>
    <w:multiLevelType w:val="hybridMultilevel"/>
    <w:tmpl w:val="6CFC6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5E0C03"/>
    <w:multiLevelType w:val="hybridMultilevel"/>
    <w:tmpl w:val="EAECF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3C37FA"/>
    <w:multiLevelType w:val="hybridMultilevel"/>
    <w:tmpl w:val="411C2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5A3567"/>
    <w:multiLevelType w:val="hybridMultilevel"/>
    <w:tmpl w:val="BDBEC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CF1B2C"/>
    <w:multiLevelType w:val="hybridMultilevel"/>
    <w:tmpl w:val="C8B666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AB22BA3"/>
    <w:multiLevelType w:val="hybridMultilevel"/>
    <w:tmpl w:val="A52AE1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5C9C0BE6"/>
    <w:multiLevelType w:val="hybridMultilevel"/>
    <w:tmpl w:val="68808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915D48"/>
    <w:multiLevelType w:val="hybridMultilevel"/>
    <w:tmpl w:val="CF72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133A5B"/>
    <w:multiLevelType w:val="hybridMultilevel"/>
    <w:tmpl w:val="F0906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FA6A7D"/>
    <w:multiLevelType w:val="hybridMultilevel"/>
    <w:tmpl w:val="1944C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4D71CF"/>
    <w:multiLevelType w:val="hybridMultilevel"/>
    <w:tmpl w:val="2840AA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2"/>
  </w:num>
  <w:num w:numId="3">
    <w:abstractNumId w:val="19"/>
  </w:num>
  <w:num w:numId="4">
    <w:abstractNumId w:val="1"/>
  </w:num>
  <w:num w:numId="5">
    <w:abstractNumId w:val="46"/>
  </w:num>
  <w:num w:numId="6">
    <w:abstractNumId w:val="25"/>
  </w:num>
  <w:num w:numId="7">
    <w:abstractNumId w:val="40"/>
  </w:num>
  <w:num w:numId="8">
    <w:abstractNumId w:val="2"/>
  </w:num>
  <w:num w:numId="9">
    <w:abstractNumId w:val="3"/>
  </w:num>
  <w:num w:numId="10">
    <w:abstractNumId w:val="27"/>
  </w:num>
  <w:num w:numId="11">
    <w:abstractNumId w:val="39"/>
  </w:num>
  <w:num w:numId="12">
    <w:abstractNumId w:val="23"/>
  </w:num>
  <w:num w:numId="13">
    <w:abstractNumId w:val="26"/>
  </w:num>
  <w:num w:numId="14">
    <w:abstractNumId w:val="31"/>
  </w:num>
  <w:num w:numId="15">
    <w:abstractNumId w:val="14"/>
  </w:num>
  <w:num w:numId="16">
    <w:abstractNumId w:val="4"/>
  </w:num>
  <w:num w:numId="17">
    <w:abstractNumId w:val="6"/>
  </w:num>
  <w:num w:numId="18">
    <w:abstractNumId w:val="18"/>
  </w:num>
  <w:num w:numId="19">
    <w:abstractNumId w:val="33"/>
  </w:num>
  <w:num w:numId="20">
    <w:abstractNumId w:val="9"/>
  </w:num>
  <w:num w:numId="21">
    <w:abstractNumId w:val="5"/>
  </w:num>
  <w:num w:numId="22">
    <w:abstractNumId w:val="13"/>
  </w:num>
  <w:num w:numId="23">
    <w:abstractNumId w:val="7"/>
  </w:num>
  <w:num w:numId="24">
    <w:abstractNumId w:val="34"/>
  </w:num>
  <w:num w:numId="25">
    <w:abstractNumId w:val="11"/>
  </w:num>
  <w:num w:numId="26">
    <w:abstractNumId w:val="8"/>
  </w:num>
  <w:num w:numId="27">
    <w:abstractNumId w:val="42"/>
  </w:num>
  <w:num w:numId="28">
    <w:abstractNumId w:val="10"/>
  </w:num>
  <w:num w:numId="29">
    <w:abstractNumId w:val="20"/>
  </w:num>
  <w:num w:numId="30">
    <w:abstractNumId w:val="38"/>
  </w:num>
  <w:num w:numId="31">
    <w:abstractNumId w:val="21"/>
  </w:num>
  <w:num w:numId="32">
    <w:abstractNumId w:val="12"/>
  </w:num>
  <w:num w:numId="33">
    <w:abstractNumId w:val="28"/>
  </w:num>
  <w:num w:numId="34">
    <w:abstractNumId w:val="37"/>
  </w:num>
  <w:num w:numId="35">
    <w:abstractNumId w:val="43"/>
  </w:num>
  <w:num w:numId="36">
    <w:abstractNumId w:val="36"/>
  </w:num>
  <w:num w:numId="37">
    <w:abstractNumId w:val="41"/>
  </w:num>
  <w:num w:numId="38">
    <w:abstractNumId w:val="45"/>
  </w:num>
  <w:num w:numId="39">
    <w:abstractNumId w:val="15"/>
  </w:num>
  <w:num w:numId="40">
    <w:abstractNumId w:val="35"/>
  </w:num>
  <w:num w:numId="41">
    <w:abstractNumId w:val="44"/>
  </w:num>
  <w:num w:numId="42">
    <w:abstractNumId w:val="17"/>
  </w:num>
  <w:num w:numId="43">
    <w:abstractNumId w:val="16"/>
  </w:num>
  <w:num w:numId="44">
    <w:abstractNumId w:val="30"/>
  </w:num>
  <w:num w:numId="45">
    <w:abstractNumId w:val="24"/>
  </w:num>
  <w:num w:numId="46">
    <w:abstractNumId w:val="29"/>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ocumentProtection w:edit="forms"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B27"/>
    <w:rsid w:val="00003348"/>
    <w:rsid w:val="0001123C"/>
    <w:rsid w:val="00011E62"/>
    <w:rsid w:val="00011FCD"/>
    <w:rsid w:val="00033399"/>
    <w:rsid w:val="00036D4A"/>
    <w:rsid w:val="0004704A"/>
    <w:rsid w:val="00060955"/>
    <w:rsid w:val="00063C2F"/>
    <w:rsid w:val="00070120"/>
    <w:rsid w:val="000841D9"/>
    <w:rsid w:val="000857AD"/>
    <w:rsid w:val="00090B53"/>
    <w:rsid w:val="00092E07"/>
    <w:rsid w:val="000969C9"/>
    <w:rsid w:val="00096F0E"/>
    <w:rsid w:val="000A282B"/>
    <w:rsid w:val="000C3EAD"/>
    <w:rsid w:val="000C4B1A"/>
    <w:rsid w:val="000C6A08"/>
    <w:rsid w:val="000D301F"/>
    <w:rsid w:val="000D791A"/>
    <w:rsid w:val="000E051B"/>
    <w:rsid w:val="000E3D88"/>
    <w:rsid w:val="000E4EB1"/>
    <w:rsid w:val="000E5100"/>
    <w:rsid w:val="000F1CE2"/>
    <w:rsid w:val="000F77D1"/>
    <w:rsid w:val="00105FCD"/>
    <w:rsid w:val="001164BE"/>
    <w:rsid w:val="00124A68"/>
    <w:rsid w:val="00144B29"/>
    <w:rsid w:val="00144F64"/>
    <w:rsid w:val="00151D6F"/>
    <w:rsid w:val="00153413"/>
    <w:rsid w:val="00160427"/>
    <w:rsid w:val="00161E8F"/>
    <w:rsid w:val="001779FE"/>
    <w:rsid w:val="00182052"/>
    <w:rsid w:val="001869A8"/>
    <w:rsid w:val="001870FC"/>
    <w:rsid w:val="001903AB"/>
    <w:rsid w:val="00191484"/>
    <w:rsid w:val="00192FC8"/>
    <w:rsid w:val="00197E88"/>
    <w:rsid w:val="001B19FD"/>
    <w:rsid w:val="001D226A"/>
    <w:rsid w:val="001D6DEA"/>
    <w:rsid w:val="001D77E8"/>
    <w:rsid w:val="001E1A79"/>
    <w:rsid w:val="001F3505"/>
    <w:rsid w:val="001F5BC4"/>
    <w:rsid w:val="002025C2"/>
    <w:rsid w:val="00211925"/>
    <w:rsid w:val="00212CB4"/>
    <w:rsid w:val="002201D9"/>
    <w:rsid w:val="002375E5"/>
    <w:rsid w:val="00242C6A"/>
    <w:rsid w:val="00251D82"/>
    <w:rsid w:val="00251ECA"/>
    <w:rsid w:val="00254906"/>
    <w:rsid w:val="00274616"/>
    <w:rsid w:val="00280A65"/>
    <w:rsid w:val="00283281"/>
    <w:rsid w:val="00290167"/>
    <w:rsid w:val="00294AE8"/>
    <w:rsid w:val="002A480C"/>
    <w:rsid w:val="002C1176"/>
    <w:rsid w:val="002C42C6"/>
    <w:rsid w:val="002D0443"/>
    <w:rsid w:val="002D3386"/>
    <w:rsid w:val="002D5727"/>
    <w:rsid w:val="002D70A7"/>
    <w:rsid w:val="002F355F"/>
    <w:rsid w:val="00303F6B"/>
    <w:rsid w:val="00317A50"/>
    <w:rsid w:val="003230DB"/>
    <w:rsid w:val="0032722C"/>
    <w:rsid w:val="00332B21"/>
    <w:rsid w:val="0033542F"/>
    <w:rsid w:val="003471AC"/>
    <w:rsid w:val="003505F6"/>
    <w:rsid w:val="00353DD4"/>
    <w:rsid w:val="00357E6A"/>
    <w:rsid w:val="00360A27"/>
    <w:rsid w:val="003623C1"/>
    <w:rsid w:val="00366F51"/>
    <w:rsid w:val="003736DF"/>
    <w:rsid w:val="00394720"/>
    <w:rsid w:val="003A2AC9"/>
    <w:rsid w:val="003A2EA6"/>
    <w:rsid w:val="003A4E07"/>
    <w:rsid w:val="003A5020"/>
    <w:rsid w:val="003B48A7"/>
    <w:rsid w:val="003D2247"/>
    <w:rsid w:val="003D75F1"/>
    <w:rsid w:val="003E05EC"/>
    <w:rsid w:val="003E0EF3"/>
    <w:rsid w:val="003E2F35"/>
    <w:rsid w:val="003E726B"/>
    <w:rsid w:val="003F50A8"/>
    <w:rsid w:val="0040413E"/>
    <w:rsid w:val="004058F9"/>
    <w:rsid w:val="00406B7C"/>
    <w:rsid w:val="004249C4"/>
    <w:rsid w:val="00425768"/>
    <w:rsid w:val="00443A9E"/>
    <w:rsid w:val="00451C98"/>
    <w:rsid w:val="0045329F"/>
    <w:rsid w:val="00453659"/>
    <w:rsid w:val="00457C8B"/>
    <w:rsid w:val="00460139"/>
    <w:rsid w:val="00471093"/>
    <w:rsid w:val="00480E66"/>
    <w:rsid w:val="0049172D"/>
    <w:rsid w:val="00495E52"/>
    <w:rsid w:val="004A15B9"/>
    <w:rsid w:val="004A229C"/>
    <w:rsid w:val="004B3A1E"/>
    <w:rsid w:val="004B49D4"/>
    <w:rsid w:val="004B4B29"/>
    <w:rsid w:val="004B7BB3"/>
    <w:rsid w:val="004D088E"/>
    <w:rsid w:val="004D0E79"/>
    <w:rsid w:val="004D591F"/>
    <w:rsid w:val="004E3F26"/>
    <w:rsid w:val="004E6786"/>
    <w:rsid w:val="004F3607"/>
    <w:rsid w:val="004F4C2F"/>
    <w:rsid w:val="004F5039"/>
    <w:rsid w:val="00517F38"/>
    <w:rsid w:val="005216DA"/>
    <w:rsid w:val="00522F65"/>
    <w:rsid w:val="00535213"/>
    <w:rsid w:val="00536B4D"/>
    <w:rsid w:val="005437B9"/>
    <w:rsid w:val="0055135F"/>
    <w:rsid w:val="00555852"/>
    <w:rsid w:val="00561AA8"/>
    <w:rsid w:val="00566C07"/>
    <w:rsid w:val="0057254F"/>
    <w:rsid w:val="00574269"/>
    <w:rsid w:val="005940C6"/>
    <w:rsid w:val="00596143"/>
    <w:rsid w:val="005A14CD"/>
    <w:rsid w:val="005A27ED"/>
    <w:rsid w:val="005A7263"/>
    <w:rsid w:val="005B253E"/>
    <w:rsid w:val="005B4C85"/>
    <w:rsid w:val="005C30D6"/>
    <w:rsid w:val="005D06F0"/>
    <w:rsid w:val="005D088B"/>
    <w:rsid w:val="005D36A1"/>
    <w:rsid w:val="005D5317"/>
    <w:rsid w:val="005D6328"/>
    <w:rsid w:val="005E52FC"/>
    <w:rsid w:val="005F5FE1"/>
    <w:rsid w:val="00610872"/>
    <w:rsid w:val="00623C80"/>
    <w:rsid w:val="00625315"/>
    <w:rsid w:val="00631FA3"/>
    <w:rsid w:val="00635B62"/>
    <w:rsid w:val="00637439"/>
    <w:rsid w:val="00644B3F"/>
    <w:rsid w:val="00644E39"/>
    <w:rsid w:val="00656A86"/>
    <w:rsid w:val="00666EEC"/>
    <w:rsid w:val="0067459A"/>
    <w:rsid w:val="00685275"/>
    <w:rsid w:val="00696F66"/>
    <w:rsid w:val="00697185"/>
    <w:rsid w:val="006A05A0"/>
    <w:rsid w:val="006A2809"/>
    <w:rsid w:val="006A6359"/>
    <w:rsid w:val="006B0A1F"/>
    <w:rsid w:val="007065B8"/>
    <w:rsid w:val="00717883"/>
    <w:rsid w:val="00724590"/>
    <w:rsid w:val="0073193D"/>
    <w:rsid w:val="00732B22"/>
    <w:rsid w:val="00732B6B"/>
    <w:rsid w:val="0074202F"/>
    <w:rsid w:val="007476CE"/>
    <w:rsid w:val="007524A6"/>
    <w:rsid w:val="00757758"/>
    <w:rsid w:val="0076275D"/>
    <w:rsid w:val="00764C33"/>
    <w:rsid w:val="00770CB1"/>
    <w:rsid w:val="00770DB0"/>
    <w:rsid w:val="007866D5"/>
    <w:rsid w:val="007948AF"/>
    <w:rsid w:val="007A7CD1"/>
    <w:rsid w:val="007B235F"/>
    <w:rsid w:val="007B4E72"/>
    <w:rsid w:val="007B7181"/>
    <w:rsid w:val="007C689E"/>
    <w:rsid w:val="007E0F15"/>
    <w:rsid w:val="007E41DC"/>
    <w:rsid w:val="007F0A55"/>
    <w:rsid w:val="008364EB"/>
    <w:rsid w:val="00837204"/>
    <w:rsid w:val="008478D4"/>
    <w:rsid w:val="00852727"/>
    <w:rsid w:val="00852D77"/>
    <w:rsid w:val="00861E9E"/>
    <w:rsid w:val="00863BF4"/>
    <w:rsid w:val="00874E98"/>
    <w:rsid w:val="00875C53"/>
    <w:rsid w:val="00882063"/>
    <w:rsid w:val="00884901"/>
    <w:rsid w:val="00884D11"/>
    <w:rsid w:val="008A55A3"/>
    <w:rsid w:val="008A66DB"/>
    <w:rsid w:val="008B07F5"/>
    <w:rsid w:val="008C2671"/>
    <w:rsid w:val="008D079E"/>
    <w:rsid w:val="008D0D19"/>
    <w:rsid w:val="008D30F4"/>
    <w:rsid w:val="008F28C5"/>
    <w:rsid w:val="008F483B"/>
    <w:rsid w:val="00902E97"/>
    <w:rsid w:val="00903BE3"/>
    <w:rsid w:val="00906C2C"/>
    <w:rsid w:val="00933C92"/>
    <w:rsid w:val="00935E58"/>
    <w:rsid w:val="009365DD"/>
    <w:rsid w:val="0095538D"/>
    <w:rsid w:val="00964E2D"/>
    <w:rsid w:val="0097317E"/>
    <w:rsid w:val="00973AA1"/>
    <w:rsid w:val="0098125C"/>
    <w:rsid w:val="0098264C"/>
    <w:rsid w:val="00997F7C"/>
    <w:rsid w:val="009A1716"/>
    <w:rsid w:val="009A4AE9"/>
    <w:rsid w:val="009A5B23"/>
    <w:rsid w:val="009B6EFE"/>
    <w:rsid w:val="009C3A54"/>
    <w:rsid w:val="009D6389"/>
    <w:rsid w:val="009E1D6F"/>
    <w:rsid w:val="009F0163"/>
    <w:rsid w:val="00A04F3E"/>
    <w:rsid w:val="00A064E9"/>
    <w:rsid w:val="00A14FF0"/>
    <w:rsid w:val="00A210AD"/>
    <w:rsid w:val="00A271F8"/>
    <w:rsid w:val="00A36A99"/>
    <w:rsid w:val="00A36AC2"/>
    <w:rsid w:val="00A37816"/>
    <w:rsid w:val="00A42D37"/>
    <w:rsid w:val="00A42E16"/>
    <w:rsid w:val="00A55F17"/>
    <w:rsid w:val="00A6138D"/>
    <w:rsid w:val="00A66873"/>
    <w:rsid w:val="00A67040"/>
    <w:rsid w:val="00A70456"/>
    <w:rsid w:val="00A723DD"/>
    <w:rsid w:val="00A82549"/>
    <w:rsid w:val="00A84B06"/>
    <w:rsid w:val="00A87E6C"/>
    <w:rsid w:val="00AA7A56"/>
    <w:rsid w:val="00AB7614"/>
    <w:rsid w:val="00AD10A9"/>
    <w:rsid w:val="00AD441F"/>
    <w:rsid w:val="00AD5F46"/>
    <w:rsid w:val="00AD669A"/>
    <w:rsid w:val="00AE5BA0"/>
    <w:rsid w:val="00AE7CF7"/>
    <w:rsid w:val="00AF03A5"/>
    <w:rsid w:val="00B03907"/>
    <w:rsid w:val="00B0616D"/>
    <w:rsid w:val="00B07F63"/>
    <w:rsid w:val="00B11269"/>
    <w:rsid w:val="00B1379D"/>
    <w:rsid w:val="00B14436"/>
    <w:rsid w:val="00B27E34"/>
    <w:rsid w:val="00B3368B"/>
    <w:rsid w:val="00B40DCB"/>
    <w:rsid w:val="00B469DA"/>
    <w:rsid w:val="00B56A27"/>
    <w:rsid w:val="00B67F4B"/>
    <w:rsid w:val="00B755B8"/>
    <w:rsid w:val="00B94464"/>
    <w:rsid w:val="00BB3053"/>
    <w:rsid w:val="00BB49C8"/>
    <w:rsid w:val="00BB74FD"/>
    <w:rsid w:val="00BC50D9"/>
    <w:rsid w:val="00BD229C"/>
    <w:rsid w:val="00BD4075"/>
    <w:rsid w:val="00BD57AA"/>
    <w:rsid w:val="00BD7B72"/>
    <w:rsid w:val="00BE3B71"/>
    <w:rsid w:val="00BE4C89"/>
    <w:rsid w:val="00BE5F04"/>
    <w:rsid w:val="00BE647A"/>
    <w:rsid w:val="00BF4CD1"/>
    <w:rsid w:val="00BF6AFB"/>
    <w:rsid w:val="00C00EC5"/>
    <w:rsid w:val="00C01819"/>
    <w:rsid w:val="00C11A1E"/>
    <w:rsid w:val="00C15F36"/>
    <w:rsid w:val="00C22568"/>
    <w:rsid w:val="00C35A84"/>
    <w:rsid w:val="00C370C7"/>
    <w:rsid w:val="00C44AD9"/>
    <w:rsid w:val="00C45365"/>
    <w:rsid w:val="00C607EA"/>
    <w:rsid w:val="00C76959"/>
    <w:rsid w:val="00C776CC"/>
    <w:rsid w:val="00C80E54"/>
    <w:rsid w:val="00C93A8D"/>
    <w:rsid w:val="00CB038A"/>
    <w:rsid w:val="00CB5B27"/>
    <w:rsid w:val="00CC0E0A"/>
    <w:rsid w:val="00CD2478"/>
    <w:rsid w:val="00CD26F7"/>
    <w:rsid w:val="00CD4BC1"/>
    <w:rsid w:val="00CE11BC"/>
    <w:rsid w:val="00CE274D"/>
    <w:rsid w:val="00CE5587"/>
    <w:rsid w:val="00CE7FFC"/>
    <w:rsid w:val="00CF49E8"/>
    <w:rsid w:val="00CF7C1A"/>
    <w:rsid w:val="00D01D15"/>
    <w:rsid w:val="00D11A3E"/>
    <w:rsid w:val="00D34B08"/>
    <w:rsid w:val="00D3619D"/>
    <w:rsid w:val="00D408D9"/>
    <w:rsid w:val="00D42AB7"/>
    <w:rsid w:val="00D440ED"/>
    <w:rsid w:val="00D46719"/>
    <w:rsid w:val="00D64A54"/>
    <w:rsid w:val="00D67987"/>
    <w:rsid w:val="00D75DB8"/>
    <w:rsid w:val="00DA6C57"/>
    <w:rsid w:val="00DA7845"/>
    <w:rsid w:val="00DB4CE8"/>
    <w:rsid w:val="00DC64D8"/>
    <w:rsid w:val="00DD3007"/>
    <w:rsid w:val="00DF582E"/>
    <w:rsid w:val="00DF71B1"/>
    <w:rsid w:val="00DF79D1"/>
    <w:rsid w:val="00E06366"/>
    <w:rsid w:val="00E1388F"/>
    <w:rsid w:val="00E15E1A"/>
    <w:rsid w:val="00E27F6A"/>
    <w:rsid w:val="00E35564"/>
    <w:rsid w:val="00E421B7"/>
    <w:rsid w:val="00E47054"/>
    <w:rsid w:val="00E52011"/>
    <w:rsid w:val="00E52A3B"/>
    <w:rsid w:val="00E61C59"/>
    <w:rsid w:val="00E62017"/>
    <w:rsid w:val="00E64791"/>
    <w:rsid w:val="00E64AB6"/>
    <w:rsid w:val="00E75CCF"/>
    <w:rsid w:val="00E7649E"/>
    <w:rsid w:val="00E775C0"/>
    <w:rsid w:val="00E90C85"/>
    <w:rsid w:val="00EA60B1"/>
    <w:rsid w:val="00EB503A"/>
    <w:rsid w:val="00EB6394"/>
    <w:rsid w:val="00EB6FCA"/>
    <w:rsid w:val="00ED0E6E"/>
    <w:rsid w:val="00EE7515"/>
    <w:rsid w:val="00EF0A30"/>
    <w:rsid w:val="00F04622"/>
    <w:rsid w:val="00F2151C"/>
    <w:rsid w:val="00F26087"/>
    <w:rsid w:val="00F26FEB"/>
    <w:rsid w:val="00F30814"/>
    <w:rsid w:val="00F3156D"/>
    <w:rsid w:val="00F33D32"/>
    <w:rsid w:val="00F3409D"/>
    <w:rsid w:val="00F426B8"/>
    <w:rsid w:val="00F432F3"/>
    <w:rsid w:val="00F73D56"/>
    <w:rsid w:val="00F93A41"/>
    <w:rsid w:val="00F94AA2"/>
    <w:rsid w:val="00F952F0"/>
    <w:rsid w:val="00F970B0"/>
    <w:rsid w:val="00FA25AD"/>
    <w:rsid w:val="00FA2607"/>
    <w:rsid w:val="00FA3645"/>
    <w:rsid w:val="00FA487E"/>
    <w:rsid w:val="00FA77B6"/>
    <w:rsid w:val="00FC151A"/>
    <w:rsid w:val="00FD0F55"/>
    <w:rsid w:val="00FF0D70"/>
    <w:rsid w:val="00FF12C5"/>
    <w:rsid w:val="00FF7419"/>
    <w:rsid w:val="00FF7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F326DF2"/>
  <w15:chartTrackingRefBased/>
  <w15:docId w15:val="{A25372BC-80C6-4366-8C93-A30427C5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87E"/>
    <w:pPr>
      <w:ind w:left="720"/>
      <w:contextualSpacing/>
    </w:pPr>
  </w:style>
  <w:style w:type="table" w:styleId="TableGrid">
    <w:name w:val="Table Grid"/>
    <w:basedOn w:val="TableNormal"/>
    <w:uiPriority w:val="39"/>
    <w:rsid w:val="00A21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4202F"/>
    <w:rPr>
      <w:sz w:val="16"/>
      <w:szCs w:val="16"/>
    </w:rPr>
  </w:style>
  <w:style w:type="paragraph" w:styleId="CommentText">
    <w:name w:val="annotation text"/>
    <w:basedOn w:val="Normal"/>
    <w:link w:val="CommentTextChar"/>
    <w:uiPriority w:val="99"/>
    <w:unhideWhenUsed/>
    <w:rsid w:val="0074202F"/>
    <w:pPr>
      <w:spacing w:line="240" w:lineRule="auto"/>
    </w:pPr>
    <w:rPr>
      <w:sz w:val="20"/>
      <w:szCs w:val="20"/>
    </w:rPr>
  </w:style>
  <w:style w:type="character" w:customStyle="1" w:styleId="CommentTextChar">
    <w:name w:val="Comment Text Char"/>
    <w:basedOn w:val="DefaultParagraphFont"/>
    <w:link w:val="CommentText"/>
    <w:uiPriority w:val="99"/>
    <w:rsid w:val="0074202F"/>
    <w:rPr>
      <w:sz w:val="20"/>
      <w:szCs w:val="20"/>
    </w:rPr>
  </w:style>
  <w:style w:type="paragraph" w:styleId="CommentSubject">
    <w:name w:val="annotation subject"/>
    <w:basedOn w:val="CommentText"/>
    <w:next w:val="CommentText"/>
    <w:link w:val="CommentSubjectChar"/>
    <w:uiPriority w:val="99"/>
    <w:semiHidden/>
    <w:unhideWhenUsed/>
    <w:rsid w:val="0074202F"/>
    <w:rPr>
      <w:b/>
      <w:bCs/>
    </w:rPr>
  </w:style>
  <w:style w:type="character" w:customStyle="1" w:styleId="CommentSubjectChar">
    <w:name w:val="Comment Subject Char"/>
    <w:basedOn w:val="CommentTextChar"/>
    <w:link w:val="CommentSubject"/>
    <w:uiPriority w:val="99"/>
    <w:semiHidden/>
    <w:rsid w:val="0074202F"/>
    <w:rPr>
      <w:b/>
      <w:bCs/>
      <w:sz w:val="20"/>
      <w:szCs w:val="20"/>
    </w:rPr>
  </w:style>
  <w:style w:type="paragraph" w:styleId="BalloonText">
    <w:name w:val="Balloon Text"/>
    <w:basedOn w:val="Normal"/>
    <w:link w:val="BalloonTextChar"/>
    <w:uiPriority w:val="99"/>
    <w:semiHidden/>
    <w:unhideWhenUsed/>
    <w:rsid w:val="007420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02F"/>
    <w:rPr>
      <w:rFonts w:ascii="Segoe UI" w:hAnsi="Segoe UI" w:cs="Segoe UI"/>
      <w:sz w:val="18"/>
      <w:szCs w:val="18"/>
    </w:rPr>
  </w:style>
  <w:style w:type="paragraph" w:styleId="Header">
    <w:name w:val="header"/>
    <w:basedOn w:val="Normal"/>
    <w:link w:val="HeaderChar"/>
    <w:uiPriority w:val="99"/>
    <w:unhideWhenUsed/>
    <w:rsid w:val="00A42D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D37"/>
  </w:style>
  <w:style w:type="paragraph" w:styleId="Footer">
    <w:name w:val="footer"/>
    <w:basedOn w:val="Normal"/>
    <w:link w:val="FooterChar"/>
    <w:uiPriority w:val="99"/>
    <w:unhideWhenUsed/>
    <w:rsid w:val="00A42D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D37"/>
  </w:style>
  <w:style w:type="character" w:styleId="Hyperlink">
    <w:name w:val="Hyperlink"/>
    <w:basedOn w:val="DefaultParagraphFont"/>
    <w:uiPriority w:val="99"/>
    <w:unhideWhenUsed/>
    <w:rsid w:val="00EA60B1"/>
    <w:rPr>
      <w:color w:val="0563C1" w:themeColor="hyperlink"/>
      <w:u w:val="single"/>
    </w:rPr>
  </w:style>
  <w:style w:type="character" w:styleId="FollowedHyperlink">
    <w:name w:val="FollowedHyperlink"/>
    <w:basedOn w:val="DefaultParagraphFont"/>
    <w:uiPriority w:val="99"/>
    <w:semiHidden/>
    <w:unhideWhenUsed/>
    <w:rsid w:val="00F426B8"/>
    <w:rPr>
      <w:color w:val="954F72" w:themeColor="followedHyperlink"/>
      <w:u w:val="single"/>
    </w:rPr>
  </w:style>
  <w:style w:type="character" w:styleId="PlaceholderText">
    <w:name w:val="Placeholder Text"/>
    <w:basedOn w:val="DefaultParagraphFont"/>
    <w:uiPriority w:val="99"/>
    <w:semiHidden/>
    <w:rsid w:val="004A15B9"/>
    <w:rPr>
      <w:color w:val="808080"/>
    </w:rPr>
  </w:style>
  <w:style w:type="paragraph" w:customStyle="1" w:styleId="Default">
    <w:name w:val="Default"/>
    <w:rsid w:val="003736DF"/>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063C2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63C2F"/>
    <w:rPr>
      <w:rFonts w:ascii="Calibri" w:hAnsi="Calibri"/>
      <w:szCs w:val="21"/>
    </w:rPr>
  </w:style>
  <w:style w:type="paragraph" w:styleId="BodyText2">
    <w:name w:val="Body Text 2"/>
    <w:basedOn w:val="Normal"/>
    <w:link w:val="BodyText2Char"/>
    <w:rsid w:val="00406B7C"/>
    <w:pPr>
      <w:tabs>
        <w:tab w:val="left" w:pos="1335"/>
      </w:tabs>
      <w:spacing w:after="0" w:line="360" w:lineRule="auto"/>
      <w:jc w:val="both"/>
    </w:pPr>
    <w:rPr>
      <w:rFonts w:ascii="Arial" w:eastAsia="Times New Roman" w:hAnsi="Arial" w:cs="Times New Roman"/>
      <w:sz w:val="24"/>
      <w:szCs w:val="24"/>
    </w:rPr>
  </w:style>
  <w:style w:type="character" w:customStyle="1" w:styleId="BodyText2Char">
    <w:name w:val="Body Text 2 Char"/>
    <w:basedOn w:val="DefaultParagraphFont"/>
    <w:link w:val="BodyText2"/>
    <w:rsid w:val="00406B7C"/>
    <w:rPr>
      <w:rFonts w:ascii="Arial" w:eastAsia="Times New Roman" w:hAnsi="Arial" w:cs="Times New Roman"/>
      <w:sz w:val="24"/>
      <w:szCs w:val="24"/>
    </w:rPr>
  </w:style>
  <w:style w:type="paragraph" w:styleId="Revision">
    <w:name w:val="Revision"/>
    <w:hidden/>
    <w:uiPriority w:val="99"/>
    <w:semiHidden/>
    <w:rsid w:val="00C80E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27800">
      <w:bodyDiv w:val="1"/>
      <w:marLeft w:val="0"/>
      <w:marRight w:val="0"/>
      <w:marTop w:val="0"/>
      <w:marBottom w:val="0"/>
      <w:divBdr>
        <w:top w:val="none" w:sz="0" w:space="0" w:color="auto"/>
        <w:left w:val="none" w:sz="0" w:space="0" w:color="auto"/>
        <w:bottom w:val="none" w:sz="0" w:space="0" w:color="auto"/>
        <w:right w:val="none" w:sz="0" w:space="0" w:color="auto"/>
      </w:divBdr>
    </w:div>
    <w:div w:id="709188311">
      <w:bodyDiv w:val="1"/>
      <w:marLeft w:val="0"/>
      <w:marRight w:val="0"/>
      <w:marTop w:val="0"/>
      <w:marBottom w:val="0"/>
      <w:divBdr>
        <w:top w:val="none" w:sz="0" w:space="0" w:color="auto"/>
        <w:left w:val="none" w:sz="0" w:space="0" w:color="auto"/>
        <w:bottom w:val="none" w:sz="0" w:space="0" w:color="auto"/>
        <w:right w:val="none" w:sz="0" w:space="0" w:color="auto"/>
      </w:divBdr>
    </w:div>
    <w:div w:id="103982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wales/sites/default/files/publications/2021-01/a-more-equal-wales-mapping-guide.pdf" TargetMode="External"/><Relationship Id="rId13" Type="http://schemas.openxmlformats.org/officeDocument/2006/relationships/hyperlink" Target="https://gov.wales/material-deprivation-and-low-income" TargetMode="Externa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gov.wales/relative-income-povert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v.wales/sites/default/files/publications/2020-07/preparing-for-the-commencement-of-the-socio-economic-duty.pdf" TargetMode="External"/><Relationship Id="rId5" Type="http://schemas.openxmlformats.org/officeDocument/2006/relationships/webSettings" Target="webSettings.xml"/><Relationship Id="rId15" Type="http://schemas.openxmlformats.org/officeDocument/2006/relationships/hyperlink" Target="mailto:CouncilBusiness@rctcbc.gov.uk" TargetMode="External"/><Relationship Id="rId10" Type="http://schemas.openxmlformats.org/officeDocument/2006/relationships/hyperlink" Target="http://www.ons.gov.uk" TargetMode="External"/><Relationship Id="rId4" Type="http://schemas.openxmlformats.org/officeDocument/2006/relationships/settings" Target="settings.xml"/><Relationship Id="rId9" Type="http://schemas.openxmlformats.org/officeDocument/2006/relationships/hyperlink" Target="http://www.ons.gov.uk" TargetMode="External"/><Relationship Id="rId14" Type="http://schemas.openxmlformats.org/officeDocument/2006/relationships/hyperlink" Target="https://gov.wales/welsh-index-multiple-deprivation-full-index-update-ranks-2019"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9AFB8-430A-47D4-9B03-E5F53F397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39</Pages>
  <Words>7847</Words>
  <Characters>44733</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Rhondda Cynon Taff</Company>
  <LinksUpToDate>false</LinksUpToDate>
  <CharactersWithSpaces>52476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Warburton, Melanie</dc:creator>
  <cp:keywords/>
  <dc:description/>
  <cp:lastModifiedBy>Coole, Alexandra</cp:lastModifiedBy>
  <cp:revision>5</cp:revision>
  <dcterms:created xsi:type="dcterms:W3CDTF">2024-09-12T09:11:00Z</dcterms:created>
  <dcterms:modified xsi:type="dcterms:W3CDTF">2024-09-12T10:57:00Z</dcterms:modified>
</cp:coreProperties>
</file>